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tbl>
      <w:tblPr>
        <w:tblStyle w:val="NormalTable"/>
        <w:name w:val="Таблица1"/>
        <w:tabOrder w:val="0"/>
        <w:jc w:val="left"/>
        <w:tblInd w:w="-818" w:type="dxa"/>
        <w:tblW w:w="10929" w:type="dxa"/>
        <w:pPr>
          <w:ind w:left="-818"/>
        </w:pPr>
        <w:tblLook w:val="01E0" w:firstRow="1" w:lastRow="1" w:firstColumn="1" w:lastColumn="1" w:noHBand="0" w:noVBand="0"/>
      </w:tblPr>
      <w:tblGrid>
        <w:gridCol w:w="238"/>
        <w:gridCol w:w="1480"/>
        <w:gridCol w:w="654"/>
        <w:gridCol w:w="416"/>
        <w:gridCol w:w="1818"/>
        <w:gridCol w:w="557"/>
        <w:gridCol w:w="533"/>
        <w:gridCol w:w="614"/>
        <w:gridCol w:w="615"/>
        <w:gridCol w:w="2035"/>
        <w:gridCol w:w="1782"/>
        <w:gridCol w:w="187"/>
      </w:tblGrid>
      <w:tr>
        <w:trPr>
          <w:cantSplit w:val="0"/>
          <w:trHeight w:val="1450" w:hRule="atLeast"/>
        </w:trPr>
        <w:tc>
          <w:tcPr>
            <w:tcW w:w="238" w:type="dxa"/>
            <w:tmTcPr id="1764756017" protected="0"/>
          </w:tcPr>
          <w:p>
            <w:pPr>
              <w:ind w:left="-108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0691" w:type="dxa"/>
            <w:gridSpan w:val="11"/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r>
              <w:rPr>
                <w:noProof/>
              </w:rPr>
              <w:drawing>
                <wp:inline distT="0" distB="0" distL="0" distR="0">
                  <wp:extent cx="457200" cy="716280"/>
                  <wp:effectExtent l="0" t="0" r="0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/>
                          <pic:cNvPicPr>
                            <a:picLocks noChangeAspect="1"/>
                            <a:extLst>
                              <a:ext uri="sm">
                                <sm:smNativeData xmlns:sm="sm" val="SMDATA_16_MQowaRMAAAAlAAAAEQAAAG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B6AAAAAAAAABAAAAAAAAAAAAAAAAAAAAAAAAAAAAAAAAAAAA0AIAAGgEAAAAAAAAAAAAAAAAAAAoAAAACAAAAAEAAAABAAAA"/>
                              </a:ext>
                            </a:extLst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0" cy="71628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0"/>
          <w:trHeight w:val="1601" w:hRule="atLeast"/>
        </w:trPr>
        <w:tc>
          <w:tcPr>
            <w:tcW w:w="2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0691" w:type="dxa"/>
            <w:gridSpan w:val="11"/>
            <w:tmTcPr id="1764756017" protected="0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pPr>
            <w:r/>
            <w:bookmarkStart w:id="0" w:name="r06"/>
            <w:r/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  <w:t>КЕМЕРОВСКАЯ ОБЛАСТЬ-Кузбасс</w:t>
            </w:r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r>
          </w:p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  <w:t>Анжеро-Судженский городской округ</w:t>
            </w:r>
          </w:p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  <w:t>Администрация Анжеро-Судженского</w:t>
            </w:r>
            <w:r/>
            <w:bookmarkEnd w:id="0"/>
            <w:r/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  <w:t xml:space="preserve"> городского округа</w:t>
            </w:r>
            <w:r>
              <w:rPr>
                <w:rFonts w:ascii="Times New Roman" w:hAnsi="Times New Roman" w:eastAsia="Times New Roman" w:cs="Times New Roman"/>
                <w:b/>
                <w:caps/>
                <w:sz w:val="28"/>
                <w:szCs w:val="28"/>
                <w:lang w:eastAsia="ru-ru"/>
              </w:rPr>
            </w:r>
          </w:p>
          <w:p>
            <w:pPr>
              <w:spacing w:after="0" w:line="360" w:lineRule="auto"/>
              <w:jc w:val="center"/>
              <w:rPr>
                <w:rFonts w:ascii="Arial Narrow" w:hAnsi="Arial Narrow" w:eastAsia="Times New Roman" w:cs="Times New Roman"/>
                <w:b/>
                <w:caps/>
                <w:sz w:val="26"/>
                <w:szCs w:val="26"/>
                <w:lang w:eastAsia="ru-ru"/>
              </w:rPr>
            </w:pPr>
            <w:r>
              <w:rPr>
                <w:rFonts w:ascii="Arial Narrow" w:hAnsi="Arial Narrow" w:eastAsia="Times New Roman" w:cs="Times New Roman"/>
                <w:b/>
                <w:caps/>
                <w:sz w:val="26"/>
                <w:szCs w:val="26"/>
                <w:lang w:eastAsia="ru-ru"/>
              </w:rPr>
            </w:r>
          </w:p>
        </w:tc>
      </w:tr>
      <w:tr>
        <w:trPr>
          <w:cantSplit w:val="0"/>
          <w:trHeight w:val="590" w:hRule="exact"/>
        </w:trPr>
        <w:tc>
          <w:tcPr>
            <w:tcW w:w="2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0691" w:type="dxa"/>
            <w:gridSpan w:val="11"/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color w:val="ff0000"/>
                <w:sz w:val="28"/>
                <w:szCs w:val="28"/>
                <w:lang w:eastAsia="ru-ru"/>
              </w:rPr>
            </w:r>
          </w:p>
          <w:p>
            <w:pPr>
              <w:spacing w:after="0" w:line="240" w:lineRule="auto"/>
              <w:jc w:val="center"/>
              <w:rPr>
                <w:rFonts w:ascii="Arial Narrow" w:hAnsi="Arial Narrow" w:eastAsia="Times New Roman" w:cs="Times New Roman"/>
                <w:b/>
                <w:cap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  <w:t>ПОСТАНОВЛЕНИЕ</w:t>
            </w:r>
            <w:r>
              <w:rPr>
                <w:rFonts w:ascii="Arial Narrow" w:hAnsi="Arial Narrow" w:eastAsia="Times New Roman" w:cs="Times New Roman"/>
                <w:b/>
                <w:caps/>
                <w:sz w:val="24"/>
                <w:szCs w:val="24"/>
                <w:lang w:eastAsia="ru-ru"/>
              </w:rPr>
            </w:r>
          </w:p>
        </w:tc>
      </w:tr>
      <w:tr>
        <w:trPr>
          <w:cantSplit w:val="0"/>
          <w:trHeight w:val="319" w:hRule="atLeast"/>
        </w:trPr>
        <w:tc>
          <w:tcPr>
            <w:tcW w:w="238" w:type="dxa"/>
            <w:shd w:val="none"/>
            <w:tcMar>
              <w:top w:w="0" w:type="dxa"/>
              <w:left w:w="0" w:type="dxa"/>
              <w:bottom w:w="0" w:type="dxa"/>
              <w:right w:w="0" w:type="dxa"/>
            </w:tcMar>
            <w:tcBorders>
              <w:top w:val="nil" w:sz="0" w:space="0" w:color="000000" tmln="20, 20, 20, 0, 0"/>
              <w:left w:val="nil" w:sz="0" w:space="0" w:color="000000" tmln="20, 20, 20, 0, 0"/>
              <w:bottom w:val="nil" w:sz="0" w:space="0" w:color="000000" tmln="20, 20, 20, 0, 0"/>
              <w:right w:val="nil" w:sz="0" w:space="0" w:color="000000" tmln="20, 20, 20, 0, 0"/>
              <w:tl2br w:val="nil" w:sz="0" w:space="0" w:color="000000" tmln="20, 20, 20, 0, 0"/>
              <w:tr2bl w:val="nil" w:sz="0" w:space="0" w:color="000000" tmln="20, 20, 20, 0, 0"/>
            </w:tcBorders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0691" w:type="dxa"/>
            <w:gridSpan w:val="11"/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16"/>
                <w:lang w:eastAsia="ru-ru"/>
              </w:rPr>
            </w:r>
          </w:p>
        </w:tc>
      </w:tr>
      <w:tr>
        <w:trPr>
          <w:cantSplit w:val="0"/>
          <w:trHeight w:val="434" w:hRule="atLeast"/>
        </w:trPr>
        <w:tc>
          <w:tcPr>
            <w:tcW w:w="1718" w:type="dxa"/>
            <w:gridSpan w:val="2"/>
            <w:tmTcPr id="1764756017" protected="0"/>
          </w:tcPr>
          <w:p>
            <w:pPr>
              <w:ind w:right="33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от «</w:t>
            </w:r>
          </w:p>
        </w:tc>
        <w:tc>
          <w:tcPr>
            <w:tcW w:w="654" w:type="dxa"/>
            <w:tcBorders>
              <w:bottom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16" w:type="dxa"/>
            <w:tmTcPr id="1764756017" protected="0"/>
          </w:tcPr>
          <w:p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18" w:type="dxa"/>
            <w:tcBorders>
              <w:bottom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557" w:type="dxa"/>
            <w:tmTcPr id="1764756017" protected="0"/>
          </w:tcPr>
          <w:p>
            <w:pPr>
              <w:ind w:right="-76"/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33" w:type="dxa"/>
            <w:tcBorders>
              <w:bottom w:val="single" w:sz="4" w:space="0" w:color="000000" tmln="10, 20, 20, 0, 0"/>
            </w:tcBorders>
            <w:tmTcPr id="1764756017" protected="0"/>
          </w:tcPr>
          <w:p>
            <w:pPr>
              <w:ind w:right="-152"/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614" w:type="dxa"/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615" w:type="dxa"/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35" w:type="dxa"/>
            <w:tcBorders>
              <w:bottom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1782" w:type="dxa"/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  <w:tr>
        <w:trPr>
          <w:cantSplit w:val="0"/>
          <w:trHeight w:val="443" w:hRule="atLeast"/>
        </w:trPr>
        <w:tc>
          <w:tcPr>
            <w:tcW w:w="10742" w:type="dxa"/>
            <w:gridSpan w:val="11"/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Анжеро-Судженского городского округа от 30.08.2021 № 945 «Об утверждении муниципальной программы «Развитие системы образования Анжеро-Судженского городского округа» на 2022-2027 годы</w:t>
      </w:r>
    </w:p>
    <w:p>
      <w:pPr>
        <w:spacing w:after="0" w:line="240" w:lineRule="auto"/>
        <w:jc w:val="center"/>
        <w:outlineLvl w:val="0"/>
        <w:rPr>
          <w:rFonts w:ascii="Times New Roman" w:hAnsi="Times New Roman" w:eastAsia="Times New Roman" w:cs="Times New Roman"/>
          <w:highlight w:val="yellow"/>
          <w:color w:val="ff0000"/>
          <w:sz w:val="36"/>
          <w:szCs w:val="36"/>
          <w:lang w:eastAsia="ru-ru"/>
        </w:rPr>
      </w:pPr>
      <w:r>
        <w:rPr>
          <w:rFonts w:ascii="Times New Roman" w:hAnsi="Times New Roman" w:eastAsia="Times New Roman" w:cs="Times New Roman"/>
          <w:highlight w:val="yellow"/>
          <w:color w:val="ff0000"/>
          <w:sz w:val="36"/>
          <w:szCs w:val="36"/>
          <w:lang w:eastAsia="ru-ru"/>
        </w:rPr>
      </w:r>
    </w:p>
    <w:p>
      <w:pPr>
        <w:ind w:firstLine="425"/>
        <w:spacing w:after="0" w:line="240" w:lineRule="auto"/>
        <w:jc w:val="both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 соответствии с требованиями статьи 179 Бюджетного кодекса Российской Федерации, на основании постановления администрации Анжеро-Судженского городского округа от 16.09.2013 №1286 «Об утверждении Положения о муниципальных программах Анжеро-Судженского городского округа» (в редакции постановления от 26.08.2015 № 1270, 31.03.2016 № 449, 03.04.2017 № 621, от 21.09.2017 № 1647, от 14.08.2019г. № 996, от 01.06.2023 №490, от 11.12.2023 № 1140):</w:t>
      </w:r>
    </w:p>
    <w:p>
      <w:pPr>
        <w:ind w:firstLine="425"/>
        <w:spacing w:after="0" w:line="240" w:lineRule="auto"/>
        <w:jc w:val="both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 Внести в постановление администрации Анжеро-Судженского городского округа от 30.08.2021 № 945 «Об утверждении муниципальной программы «Развитие системы образования Анжеро-Судженского городского округа» на 2022-2027 годы» (в редакции постановлений от 25.01.2022 № 66, 19.04.2022 № 529, 25.05.2022 № 673, 19.07.2022 № 992, 31.08.2022 № 1154, 19.10.2022 № 1360, 30.12.2022 №1747, 22.03.2023 №253, 19.04.2023 №346, 20.06.2023 № 625, 29.08.2023 № 799, 08.11.2023 № 995, 15.03.2024 № 189, 28.06.2024 № 470 от 09.09.2024 №788, от 12.12.2024 №1121, от 26.05.2025 №577, 16.06.2025 № 635, 20.08.2025 № 839) следующие изменения:</w:t>
      </w:r>
    </w:p>
    <w:p>
      <w:pPr>
        <w:ind w:firstLine="425"/>
        <w:spacing w:after="0" w:line="240" w:lineRule="auto"/>
        <w:jc w:val="both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1.1. В приложении № 1 к Муниципальной программе «Развитие системы образования Анжеро-Судженского городского округа на 2022-2027 годы», «Паспорт Муниципальной программы «Развитие системы образования Анжеро-Судженского городского округа» на 2022-2027 годы» изложить в новой редакции в соответствии с приложением № 1 к настоящему постановлению.</w:t>
      </w:r>
    </w:p>
    <w:p>
      <w:pPr>
        <w:ind w:firstLine="425"/>
        <w:spacing w:after="0" w:line="240" w:lineRule="auto"/>
        <w:jc w:val="both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1.2. В приложении № 2 к Муниципальной программе «Развитие системы образования Анжеро-Судженского городского округа на 2022-2027 годы», «Перечень подпрограмм муниципальной программы с кратким описанием подпрограмм, основных мероприятий/региональных проектов/ведомственных» в подпрограмме 1 мероприятие 1.7. изложить в новой редакции:</w:t>
      </w:r>
    </w:p>
    <w:tbl>
      <w:tblPr>
        <w:tblStyle w:val="NormalTable"/>
        <w:name w:val="Таблица2"/>
        <w:tabOrder w:val="0"/>
        <w:tblpPr w:horzAnchor="margin" w:vertAnchor="page" w:tblpY="2562" w:leftFromText="180" w:rightFromText="180" w:topFromText="0" w:bottomFromText="160"/>
        <w:tblOverlap w:val="never"/>
        <w:jc w:val="left"/>
        <w:tblInd w:w="0" w:type="dxa"/>
        <w:tblW w:w="9571" w:type="dxa"/>
        <w:tblLook w:val="04A0" w:firstRow="1" w:lastRow="0" w:firstColumn="1" w:lastColumn="0" w:noHBand="0" w:noVBand="1"/>
      </w:tblPr>
      <w:tblGrid>
        <w:gridCol w:w="2241"/>
        <w:gridCol w:w="56"/>
        <w:gridCol w:w="1733"/>
        <w:gridCol w:w="95"/>
        <w:gridCol w:w="2470"/>
        <w:gridCol w:w="95"/>
        <w:gridCol w:w="2786"/>
        <w:gridCol w:w="95"/>
      </w:tblGrid>
      <w:tr>
        <w:trPr>
          <w:cantSplit w:val="0"/>
          <w:trHeight w:val="2804" w:hRule="atLeast"/>
        </w:trPr>
        <w:tc>
          <w:tcPr>
            <w:tcW w:w="2297" w:type="dxa"/>
            <w:gridSpan w:val="2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Мероприятие 1.7. 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Поддержка талантливых детей и молодёжи, обеспечение условий для их личностной самореализации и профессионального самоопределения, успешной социализации в обществе</w:t>
            </w:r>
          </w:p>
        </w:tc>
        <w:tc>
          <w:tcPr>
            <w:tcW w:w="1828" w:type="dxa"/>
            <w:gridSpan w:val="2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Реализация мероприятий по поддержке талантливых детей и молодёжи, проведение олимпиад, конкурсов, соревнований и др. Организация трудовых бригад.</w:t>
            </w:r>
          </w:p>
        </w:tc>
        <w:tc>
          <w:tcPr>
            <w:tcW w:w="2565" w:type="dxa"/>
            <w:gridSpan w:val="2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дельный вес численности обучающихся по программам общего образования, участвующих в олимпиадах и конкурсах различного уровня, в общей численности, обучающихся по программам общего образования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81" w:type="dxa"/>
            <w:gridSpan w:val="2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Мониторинг «АиС Образование»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/>
            <w:r>
              <w:rPr>
                <w:noProof/>
                <w:sz w:val="22"/>
              </w:r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ДД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О</m:t>
                    </m:r>
                  </m:sup>
                </m:sSup>
                <m:r>
                  <w:rPr>
                    <w:rFonts w:ascii="Cambria Math" w:eastAsia="Times New Roman" w:hAnsi="Cambria Math" w:cs="Times New Roman"/>
                    <w:sz w:val="24"/>
                    <w:szCs w:val="24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ЧО</m:t>
                    </m:r>
                  </m:num>
                  <m:den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ЧУ</m:t>
                    </m:r>
                  </m:den>
                </m:f>
                <m:r>
                  <w:rPr>
                    <w:rFonts w:ascii="Cambria Math" w:hAnsi="Cambria Math" w:cs="Times New Roman"/>
                    <w:sz w:val="24"/>
                    <w:szCs w:val="24"/>
                    <w:lang w:eastAsia="ru-RU"/>
                  </w:rPr>
                  <m:t>*100%</m:t>
                </m:r>
              </m:oMath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где </w:t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/>
            <w:r>
              <w:rPr>
                <w:noProof/>
                <w:sz w:val="22"/>
              </w:r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noProof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ДД</m:t>
                    </m:r>
                  </m:e>
                  <m:sup>
                    <m:r>
                      <w:rPr>
                        <w:rFonts w:ascii="Cambria Math" w:eastAsia="Times New Roman" w:hAnsi="Cambria Math" w:cs="Times New Roman"/>
                        <w:sz w:val="24"/>
                        <w:szCs w:val="24"/>
                        <w:lang w:eastAsia="ru-RU"/>
                      </w:rPr>
                      <m:t>О</m:t>
                    </m:r>
                  </m:sup>
                </m:sSup>
              </m:oMath>
            </w:r>
            <w:r/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– доля детей,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участвующих в олимпиадах и конкурсах различного уровня, в общей численности, обучающихся по программа общего образования,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ЧО – численность детей,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участвующих в олимпиадах и конкурсах различного уровня,</w:t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 – численность обучающихся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 w:val="0"/>
          <w:trHeight w:val="1056" w:hRule="atLeast"/>
        </w:trPr>
        <w:tc>
          <w:tcPr>
            <w:tcW w:w="2241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/>
            <w:r/>
          </w:p>
        </w:tc>
        <w:tc>
          <w:tcPr>
            <w:tcW w:w="1789" w:type="dxa"/>
            <w:gridSpan w:val="2"/>
            <w:vAlign w:val="center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/>
            <w:r/>
          </w:p>
        </w:tc>
        <w:tc>
          <w:tcPr>
            <w:tcW w:w="2565" w:type="dxa"/>
            <w:gridSpan w:val="2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 обучающихся трудоустроенных в </w:t>
            </w:r>
            <w:r>
              <w:rPr>
                <w:rFonts w:ascii="Times New Roman" w:hAnsi="Times New Roman" w:eastAsia="Times New Roman" w:cs="Times New Roman"/>
                <w:spacing w:val="2" w:percent="102"/>
                <w:sz w:val="24"/>
                <w:szCs w:val="24"/>
                <w:lang w:eastAsia="ru-ru"/>
              </w:rPr>
              <w:t>свободное от учёбы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 w:percent="103"/>
                <w:sz w:val="24"/>
                <w:szCs w:val="24"/>
                <w:lang w:eastAsia="ru-ru"/>
              </w:rPr>
              <w:t>время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общеобразовательных организациях</w:t>
            </w:r>
            <w:r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r>
          </w:p>
        </w:tc>
        <w:tc>
          <w:tcPr>
            <w:tcW w:w="2881" w:type="dxa"/>
            <w:gridSpan w:val="2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Количество обучающихся трудоустроенных в </w:t>
            </w:r>
            <w:r>
              <w:rPr>
                <w:rFonts w:ascii="Times New Roman" w:hAnsi="Times New Roman" w:eastAsia="Times New Roman" w:cs="Times New Roman"/>
                <w:spacing w:val="2" w:percent="102"/>
                <w:sz w:val="24"/>
                <w:szCs w:val="24"/>
                <w:lang w:eastAsia="ru-ru"/>
              </w:rPr>
              <w:t>свободное от учёбы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 w:percent="102"/>
                <w:sz w:val="28"/>
                <w:szCs w:val="28"/>
                <w:lang w:eastAsia="ru-ru"/>
              </w:rPr>
              <w:t>время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общеобразовательных организациях</w:t>
            </w:r>
            <w:r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jc w:val="both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425"/>
        <w:spacing w:after="0" w:line="240" w:lineRule="auto"/>
        <w:jc w:val="both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1.2. Приложение № 3 к Муниципальной программе «Развитие системы образования Анжеро-Судженского городского округа на 2022-2027 годы», «Ресурсное обеспечение реализации муниципальной программы «Развитие системы образования Анжеро-Судженского городского округа» на 2022-2027 годы» изложить в новой редакции в соответствии с приложением № 2 к настоящему постановлению.</w:t>
      </w:r>
    </w:p>
    <w:p>
      <w:pPr>
        <w:ind w:firstLine="425"/>
        <w:spacing w:after="0" w:line="240" w:lineRule="auto"/>
        <w:jc w:val="both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1.3. В приложении № 4</w:t>
      </w:r>
      <w:r/>
      <w:bookmarkStart w:id="1" w:name="_GoBack"/>
      <w:r/>
      <w:bookmarkEnd w:id="1"/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 Муниципальной программе «Развитие системы образования Анжеро-Судженского городск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ого округа на 2022-2027 годы»,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«Сведения о планируемых значениях целевых показателей (индикаторов) муниципальной программы на 2025 год» в подпрограмме 2, мероприятие 2.1. изложить в новой редакции: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Style w:val="NormalTable"/>
        <w:name w:val="Таблица3"/>
        <w:tabOrder w:val="0"/>
        <w:jc w:val="left"/>
        <w:tblInd w:w="0" w:type="dxa"/>
        <w:tblW w:w="9347" w:type="dxa"/>
        <w:tblLook w:val="04A0" w:firstRow="1" w:lastRow="0" w:firstColumn="1" w:lastColumn="0" w:noHBand="0" w:noVBand="1"/>
      </w:tblPr>
      <w:tblGrid>
        <w:gridCol w:w="1441"/>
        <w:gridCol w:w="1441"/>
        <w:gridCol w:w="1441"/>
        <w:gridCol w:w="1441"/>
        <w:gridCol w:w="711"/>
        <w:gridCol w:w="711"/>
        <w:gridCol w:w="711"/>
        <w:gridCol w:w="730"/>
        <w:gridCol w:w="720"/>
      </w:tblGrid>
      <w:tr>
        <w:trPr>
          <w:cantSplit w:val="0"/>
          <w:trHeight w:val="568" w:hRule="atLeast"/>
        </w:trPr>
        <w:tc>
          <w:tcPr>
            <w:tcW w:w="1441" w:type="dxa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Мероприятие 2.1.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Социальная поддержка участников образовательного процесса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11" w:type="dxa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11" w:type="dxa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711" w:type="dxa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r>
          </w:p>
        </w:tc>
        <w:tc>
          <w:tcPr>
            <w:tcW w:w="730" w:type="dxa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r>
          </w:p>
        </w:tc>
        <w:tc>
          <w:tcPr>
            <w:tcW w:w="720" w:type="dxa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r>
          </w:p>
        </w:tc>
      </w:tr>
      <w:tr>
        <w:trPr>
          <w:cantSplit w:val="0"/>
          <w:trHeight w:val="1668" w:hRule="atLeast"/>
        </w:trPr>
        <w:tc>
          <w:tcPr>
            <w:tcW w:w="1441" w:type="dxa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2.1.1.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Социальная поддержка участников образовательного процесса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Cs/>
                <w:spacing w:val="-20" w:percent="8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семей, обеспеченных школьными принадлежностями, одеждой и обувью в рамках акции «Первое сентября – каждому школьнику»</w:t>
            </w:r>
            <w:r>
              <w:rPr>
                <w:rFonts w:ascii="Times New Roman" w:hAnsi="Times New Roman" w:eastAsia="Times New Roman" w:cs="Times New Roman"/>
                <w:bCs/>
                <w:spacing w:val="-20" w:percent="82"/>
                <w:sz w:val="24"/>
                <w:szCs w:val="24"/>
                <w:lang w:eastAsia="ru-ru"/>
              </w:rPr>
            </w:r>
          </w:p>
        </w:tc>
        <w:tc>
          <w:tcPr>
            <w:tcW w:w="1441" w:type="dxa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441" w:type="dxa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711" w:type="dxa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281</w:t>
            </w:r>
          </w:p>
        </w:tc>
        <w:tc>
          <w:tcPr>
            <w:tcW w:w="711" w:type="dxa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11" w:type="dxa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730" w:type="dxa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275</w:t>
            </w:r>
          </w:p>
        </w:tc>
        <w:tc>
          <w:tcPr>
            <w:tcW w:w="720" w:type="dxa"/>
            <w:tcMar>
              <w:top w:w="0" w:type="dxa"/>
              <w:left w:w="75" w:type="dxa"/>
              <w:bottom w:w="0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275</w:t>
            </w:r>
          </w:p>
        </w:tc>
      </w:tr>
    </w:tbl>
    <w:p>
      <w:pPr>
        <w:ind w:firstLine="425"/>
        <w:spacing w:after="0" w:line="240" w:lineRule="auto"/>
        <w:jc w:val="both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425"/>
        <w:spacing w:after="0" w:line="240" w:lineRule="auto"/>
        <w:jc w:val="both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1.4. В приложении № 5 к Муниципальной программе «Развитие системы образования Анжеро-Судженского городского округа на 2022-2027 годы», «Сведения о планируемых значениях целевых показателей (индикаторов) муниципальной программы» в подпрограмме 2, мероприятие 2.1. изложить в новой редакции:</w:t>
      </w:r>
    </w:p>
    <w:p>
      <w:pPr>
        <w:ind w:firstLine="425"/>
        <w:spacing w:after="0" w:line="240" w:lineRule="auto"/>
        <w:jc w:val="both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tbl>
      <w:tblPr>
        <w:tblStyle w:val="NormalTable"/>
        <w:name w:val="Таблица4"/>
        <w:tabOrder w:val="0"/>
        <w:jc w:val="left"/>
        <w:tblInd w:w="0" w:type="dxa"/>
        <w:tblW w:w="9355" w:type="dxa"/>
        <w:tblLook w:val="04A0" w:firstRow="1" w:lastRow="0" w:firstColumn="1" w:lastColumn="0" w:noHBand="0" w:noVBand="1"/>
      </w:tblPr>
      <w:tblGrid>
        <w:gridCol w:w="2479"/>
        <w:gridCol w:w="2198"/>
        <w:gridCol w:w="964"/>
        <w:gridCol w:w="898"/>
        <w:gridCol w:w="889"/>
        <w:gridCol w:w="1029"/>
        <w:gridCol w:w="898"/>
      </w:tblGrid>
      <w:tr>
        <w:trPr>
          <w:cantSplit w:val="0"/>
          <w:trHeight w:val="1238" w:hRule="atLeast"/>
        </w:trPr>
        <w:tc>
          <w:tcPr>
            <w:tcW w:w="2479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2.1.1.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Социальная поддержка участников образовательного процесса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tcW w:w="2198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widowControl w:val="0"/>
              <w:rPr>
                <w:rFonts w:ascii="Times New Roman" w:hAnsi="Times New Roman" w:eastAsia="Times New Roman" w:cs="Times New Roman"/>
                <w:bCs/>
                <w:spacing w:val="-20" w:percent="8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Количество семей, обеспеченных школьными принадлежностями, одеждой и обувью в рамках акции «Первое сентября – каждому школьнику»</w:t>
            </w:r>
            <w:r>
              <w:rPr>
                <w:rFonts w:ascii="Times New Roman" w:hAnsi="Times New Roman" w:eastAsia="Times New Roman" w:cs="Times New Roman"/>
                <w:bCs/>
                <w:spacing w:val="-20" w:percent="82"/>
                <w:sz w:val="24"/>
                <w:szCs w:val="24"/>
                <w:lang w:eastAsia="ru-ru"/>
              </w:rPr>
            </w:r>
          </w:p>
        </w:tc>
        <w:tc>
          <w:tcPr>
            <w:tcW w:w="964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898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29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898" w:type="dxa"/>
            <w:tcMar>
              <w:left w:w="75" w:type="dxa"/>
              <w:right w:w="7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widowControl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217</w:t>
            </w:r>
          </w:p>
        </w:tc>
      </w:tr>
    </w:tbl>
    <w:p>
      <w:pPr>
        <w:spacing w:after="0" w:line="240" w:lineRule="auto"/>
        <w:jc w:val="both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425"/>
        <w:spacing w:after="0" w:line="240" w:lineRule="auto"/>
        <w:jc w:val="both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1.5. По тексту постановления слова «Патриотическое воспитание граждан Российской Федерации» заменить словами «Педагоги и наставники».      </w:t>
      </w:r>
    </w:p>
    <w:p>
      <w:pPr>
        <w:ind w:firstLine="425"/>
        <w:spacing w:after="0" w:line="240" w:lineRule="auto"/>
        <w:jc w:val="both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2.Ответственному исполнителю (координатору) муниципальной программы разместить настоящее постановление в информационно-телекоммуникационной сети «Интернет» на официальных сайтах:</w:t>
      </w:r>
    </w:p>
    <w:p>
      <w:pPr>
        <w:ind w:firstLine="425"/>
        <w:spacing w:after="0" w:line="240" w:lineRule="auto"/>
        <w:jc w:val="both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2.1.Министерства экономического развития Российской Федерации, внесение изменений в федеральный государственный реестр документов стратегического планирования посредством заполнения электронных форм уведомлений в государственной автоматизированной системе «Управление», электронный адрес://gasu.gov.ru.</w:t>
      </w:r>
    </w:p>
    <w:p>
      <w:pPr>
        <w:ind w:firstLine="425"/>
        <w:spacing w:after="0" w:line="240" w:lineRule="auto"/>
        <w:jc w:val="both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2.2.Анжеро-Судженского городского округа, электронный адрес: </w:t>
      </w:r>
      <w:hyperlink r:id="rId9" w:history="1">
        <w:r>
          <w:rPr>
            <w:rFonts w:ascii="Times New Roman" w:hAnsi="Times New Roman" w:eastAsia="Times New Roman" w:cs="Times New Roman"/>
            <w:color w:val="0000ff"/>
            <w:sz w:val="28"/>
            <w:szCs w:val="28"/>
            <w:u w:color="auto" w:val="single"/>
            <w:lang w:eastAsia="ru-ru"/>
          </w:rPr>
          <w:t>www.anzhero.ru</w:t>
        </w:r>
      </w:hyperlink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.</w:t>
      </w:r>
    </w:p>
    <w:p>
      <w:pPr>
        <w:ind w:firstLine="425"/>
        <w:spacing w:after="0" w:line="240" w:lineRule="auto"/>
        <w:jc w:val="both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3.Опубликовать настоящее постановление в массовой газете Анжеро-Судженского городского округа «Наш город».</w:t>
      </w:r>
    </w:p>
    <w:p>
      <w:pPr>
        <w:ind w:firstLine="425"/>
        <w:spacing w:after="0" w:line="240" w:lineRule="auto"/>
        <w:jc w:val="both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4.Настоящее постановление вступает в силу после его официального опубликования и распространяет свое действие на правоотношения, возникшие с 01.09.2025г. </w:t>
      </w:r>
    </w:p>
    <w:p>
      <w:pPr>
        <w:ind w:firstLine="425"/>
        <w:spacing w:after="0" w:line="240" w:lineRule="auto"/>
        <w:jc w:val="both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5.Контроль за исполнением настоящего постановления возложить на заместителя главы городского округа (по социальным вопросам).</w:t>
      </w:r>
    </w:p>
    <w:p>
      <w:pPr>
        <w:spacing w:after="0" w:line="240" w:lineRule="auto"/>
        <w:jc w:val="both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highlight w:val="yellow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highlight w:val="yellow"/>
          <w:sz w:val="28"/>
          <w:szCs w:val="28"/>
          <w:lang w:eastAsia="ru-ru"/>
        </w:rPr>
      </w:r>
    </w:p>
    <w:p>
      <w:pPr>
        <w:spacing w:after="0" w:line="240" w:lineRule="auto"/>
        <w:jc w:val="both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Глава городского округа                                                                Д.В. Ажичаков</w:t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Liberation Serif" w:cs="Times New Roman"/>
          <w:spacing w:val="-3" w:percent="98"/>
          <w:sz w:val="28"/>
          <w:szCs w:val="28"/>
        </w:rPr>
      </w:pPr>
      <w:r>
        <w:rPr>
          <w:rFonts w:ascii="Times New Roman" w:hAnsi="Times New Roman" w:eastAsia="Liberation Serif" w:cs="Times New Roman"/>
          <w:spacing w:val="-3" w:percent="98"/>
          <w:sz w:val="28"/>
          <w:szCs w:val="28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Liberation Serif" w:cs="Times New Roman"/>
          <w:spacing w:val="-3" w:percent="98"/>
          <w:sz w:val="28"/>
          <w:szCs w:val="28"/>
        </w:rPr>
      </w:pPr>
      <w:r>
        <w:rPr>
          <w:rFonts w:ascii="Times New Roman" w:hAnsi="Times New Roman" w:eastAsia="Liberation Serif" w:cs="Times New Roman"/>
          <w:spacing w:val="-3" w:percent="98"/>
          <w:sz w:val="28"/>
          <w:szCs w:val="28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Liberation Serif" w:cs="Times New Roman"/>
          <w:spacing w:val="-3" w:percent="98"/>
          <w:sz w:val="28"/>
          <w:szCs w:val="28"/>
        </w:rPr>
      </w:pPr>
      <w:r>
        <w:rPr>
          <w:rFonts w:ascii="Times New Roman" w:hAnsi="Times New Roman" w:eastAsia="Liberation Serif" w:cs="Times New Roman"/>
          <w:spacing w:val="-3" w:percent="98"/>
          <w:sz w:val="28"/>
          <w:szCs w:val="28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outlineLvl w:val="0"/>
        <w:tabs defTabSz="708">
          <w:tab w:val="left" w:pos="0" w:leader="none"/>
          <w:tab w:val="left" w:pos="426" w:leader="none"/>
        </w:tabs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Liberation Serif" w:cs="Times New Roman"/>
          <w:spacing w:val="-3" w:percent="98"/>
          <w:sz w:val="28"/>
          <w:szCs w:val="28"/>
        </w:rPr>
        <w:t xml:space="preserve">Приложение № 1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927" w:right="226"/>
        <w:spacing w:after="0" w:line="240" w:lineRule="auto"/>
        <w:jc w:val="right"/>
        <w:widowControl w:val="0"/>
        <w:rPr>
          <w:rFonts w:eastAsia="Liberation Serif" w:cs="Liberation Serif"/>
          <w:sz w:val="28"/>
          <w:szCs w:val="28"/>
        </w:rPr>
      </w:pPr>
      <w:r>
        <w:rPr>
          <w:rFonts w:ascii="Times New Roman" w:hAnsi="Times New Roman" w:eastAsia="Liberation Serif" w:cs="Times New Roman"/>
          <w:sz w:val="28"/>
          <w:szCs w:val="28"/>
        </w:rPr>
        <w:t>к Постановлению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администрации</w:t>
      </w:r>
      <w:r>
        <w:rPr>
          <w:rFonts w:eastAsia="Liberation Serif" w:cs="Liberation Serif"/>
          <w:sz w:val="28"/>
          <w:szCs w:val="28"/>
        </w:rPr>
      </w:r>
    </w:p>
    <w:p>
      <w:pPr>
        <w:ind w:right="226"/>
        <w:spacing w:after="0" w:line="240" w:lineRule="auto"/>
        <w:jc w:val="right"/>
        <w:widowControl w:val="0"/>
        <w:rPr>
          <w:rFonts w:ascii="Liberation Serif" w:hAnsi="Liberation Serif" w:eastAsia="Liberation Serif" w:cs="Liberation Serif"/>
          <w:spacing w:val="-4" w:percent="97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                                                             </w:t>
      </w:r>
      <w:r>
        <w:rPr>
          <w:rFonts w:ascii="Liberation Serif" w:hAnsi="Liberation Serif" w:eastAsia="Liberation Serif" w:cs="Liberation Serif"/>
          <w:spacing w:val="-4" w:percent="97"/>
          <w:sz w:val="28"/>
          <w:szCs w:val="28"/>
        </w:rPr>
        <w:t>Анжеро-Судженского</w:t>
      </w:r>
      <w:r>
        <w:rPr>
          <w:rFonts w:ascii="Liberation Serif" w:hAnsi="Liberation Serif" w:eastAsia="Liberation Serif" w:cs="Liberation Serif"/>
          <w:spacing w:val="5" w:percent="104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pacing w:val="-4" w:percent="97"/>
          <w:sz w:val="28"/>
          <w:szCs w:val="28"/>
        </w:rPr>
        <w:t>городского</w:t>
      </w:r>
      <w:r>
        <w:rPr>
          <w:rFonts w:ascii="Liberation Serif" w:hAnsi="Liberation Serif" w:eastAsia="Liberation Serif" w:cs="Liberation Serif"/>
          <w:spacing w:val="6" w:percent="105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pacing w:val="-4" w:percent="97"/>
          <w:sz w:val="28"/>
          <w:szCs w:val="28"/>
        </w:rPr>
        <w:t>округа</w:t>
      </w:r>
      <w:r>
        <w:rPr>
          <w:rFonts w:ascii="Liberation Serif" w:hAnsi="Liberation Serif" w:eastAsia="Liberation Serif" w:cs="Liberation Serif"/>
          <w:spacing w:val="-4" w:percent="97"/>
          <w:sz w:val="28"/>
          <w:szCs w:val="28"/>
        </w:rPr>
      </w:r>
    </w:p>
    <w:p>
      <w:pPr>
        <w:ind w:left="4927" w:right="226"/>
        <w:spacing w:after="0" w:line="240" w:lineRule="auto"/>
        <w:jc w:val="right"/>
        <w:widowControl w:val="0"/>
        <w:rPr>
          <w:rFonts w:ascii="Liberation Serif" w:hAnsi="Liberation Serif" w:eastAsia="Liberation Serif" w:cs="Liberation Serif"/>
          <w:spacing w:val="-4" w:percent="97"/>
          <w:sz w:val="28"/>
          <w:szCs w:val="28"/>
        </w:rPr>
      </w:pPr>
      <w:r>
        <w:rPr>
          <w:rFonts w:ascii="Liberation Serif" w:hAnsi="Liberation Serif" w:eastAsia="Liberation Serif" w:cs="Liberation Serif"/>
          <w:spacing w:val="-4" w:percent="97"/>
          <w:sz w:val="28"/>
          <w:szCs w:val="28"/>
        </w:rPr>
        <w:t>от «__» _________ 2025г. №  ____</w:t>
      </w:r>
    </w:p>
    <w:p>
      <w:pPr>
        <w:spacing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spacing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Приложение № 1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 Муниципальной программе</w:t>
      </w:r>
    </w:p>
    <w:p>
      <w:pPr>
        <w:ind w:right="-31"/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«Развитие системы образования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Анжеро-Судженского городского округа»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2022-2027 годы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 30.08.2021 № 945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536"/>
        <w:spacing w:after="0" w:line="276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spacing w:after="0" w:line="276" w:lineRule="auto"/>
        <w:jc w:val="center"/>
        <w:suppressAutoHyphens/>
        <w:hyphenationLines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Паспорт Муниципальной программы</w:t>
      </w:r>
    </w:p>
    <w:p>
      <w:pPr>
        <w:spacing w:after="0" w:line="276" w:lineRule="auto"/>
        <w:jc w:val="center"/>
        <w:suppressAutoHyphens/>
        <w:hyphenationLines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«Развитие системы образования </w:t>
      </w:r>
    </w:p>
    <w:p>
      <w:pPr>
        <w:spacing w:after="0" w:line="276" w:lineRule="auto"/>
        <w:jc w:val="center"/>
        <w:suppressAutoHyphens/>
        <w:hyphenationLines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>Анжеро-Судженского городского округа» на 2022-2027 годы</w:t>
      </w:r>
    </w:p>
    <w:p>
      <w:pPr>
        <w:spacing w:after="0" w:line="276" w:lineRule="auto"/>
        <w:suppressAutoHyphens/>
        <w:hyphenationLines w:val="0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tbl>
      <w:tblPr>
        <w:tblStyle w:val="NormalTable"/>
        <w:name w:val="Таблица5"/>
        <w:tabOrder w:val="0"/>
        <w:jc w:val="center"/>
        <w:tblInd w:w="0" w:type="dxa"/>
        <w:tblW w:w="9345" w:type="dxa"/>
        <w:pPr>
          <w:spacing/>
          <w:jc w:val="center"/>
        </w:pPr>
        <w:tblLook w:val="04A0" w:firstRow="1" w:lastRow="0" w:firstColumn="1" w:lastColumn="0" w:noHBand="0" w:noVBand="1"/>
      </w:tblPr>
      <w:tblGrid>
        <w:gridCol w:w="2298"/>
        <w:gridCol w:w="3935"/>
        <w:gridCol w:w="1701"/>
        <w:gridCol w:w="1411"/>
      </w:tblGrid>
      <w:tr>
        <w:trPr>
          <w:cantSplit/>
          <w:trHeight w:val="945" w:hRule="atLeast"/>
        </w:trPr>
        <w:tc>
          <w:tcPr>
            <w:tcW w:w="229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Муниципальная программа «Развитие системы образования Анжеро-Судженского городского округа» на 2022-2027 годы (далее – Муниципальная программа)</w:t>
            </w:r>
          </w:p>
        </w:tc>
      </w:tr>
      <w:tr>
        <w:trPr>
          <w:cantSplit/>
          <w:trHeight w:val="945" w:hRule="atLeast"/>
        </w:trPr>
        <w:tc>
          <w:tcPr>
            <w:tcW w:w="229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Директор муниципальной программы</w:t>
            </w:r>
          </w:p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Заместитель главы городского округа по социальным вопросам</w:t>
            </w:r>
          </w:p>
        </w:tc>
      </w:tr>
      <w:tr>
        <w:trPr>
          <w:cantSplit/>
          <w:trHeight w:val="1575" w:hRule="atLeast"/>
        </w:trPr>
        <w:tc>
          <w:tcPr>
            <w:tcW w:w="229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Ответственный исполнитель (координатор) муниципальной программы</w:t>
            </w:r>
          </w:p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Управление образование администрации Анжеро-Судженского городского округа</w:t>
            </w:r>
          </w:p>
        </w:tc>
      </w:tr>
      <w:tr>
        <w:trPr>
          <w:cantSplit/>
          <w:trHeight w:val="395" w:hRule="atLeast"/>
        </w:trPr>
        <w:tc>
          <w:tcPr>
            <w:tcW w:w="22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Исполнители муниципальной программы</w:t>
            </w:r>
          </w:p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Администрации Анжеро-Судженского городского округа</w:t>
            </w:r>
          </w:p>
        </w:tc>
      </w:tr>
      <w:tr>
        <w:trPr>
          <w:cantSplit/>
          <w:trHeight w:val="690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Управление образование администрации Анжеро-Судженского городского округа</w:t>
            </w:r>
          </w:p>
        </w:tc>
      </w:tr>
      <w:tr>
        <w:trPr>
          <w:cantSplit/>
          <w:trHeight w:val="390" w:hRule="atLeast"/>
        </w:trPr>
        <w:tc>
          <w:tcPr>
            <w:tcW w:w="229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Управление культуры администрации Анжеро-Судженского городского округа</w:t>
            </w:r>
          </w:p>
        </w:tc>
      </w:tr>
      <w:tr>
        <w:trPr>
          <w:cantSplit/>
          <w:trHeight w:val="630" w:hRule="atLeast"/>
        </w:trPr>
        <w:tc>
          <w:tcPr>
            <w:tcW w:w="229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Комитет по физической культуре, спорту и молодёжной политике администрации Анжеро-Судженского городского округа  </w:t>
            </w:r>
          </w:p>
        </w:tc>
      </w:tr>
      <w:tr>
        <w:trPr>
          <w:cantSplit/>
          <w:trHeight w:val="675" w:hRule="atLeast"/>
        </w:trPr>
        <w:tc>
          <w:tcPr>
            <w:tcW w:w="229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Управление социальной защиты населения администрации Анжеро-Судженского городского округа     </w:t>
            </w:r>
          </w:p>
        </w:tc>
      </w:tr>
      <w:tr>
        <w:trPr>
          <w:cantSplit/>
          <w:trHeight w:val="660" w:hRule="atLeast"/>
        </w:trPr>
        <w:tc>
          <w:tcPr>
            <w:tcW w:w="22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подпрограмм муниципальной программы</w:t>
            </w:r>
          </w:p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Подпрограмма 1 «Развитие дошкольного, общего образования и дополнительного образования детей»;</w:t>
            </w:r>
          </w:p>
        </w:tc>
      </w:tr>
      <w:tr>
        <w:trPr>
          <w:cantSplit/>
          <w:trHeight w:val="405" w:hRule="atLeast"/>
        </w:trPr>
        <w:tc>
          <w:tcPr>
            <w:tcW w:w="229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Подпрограмма 2 «Социальные гарантии в системе образования»;</w:t>
            </w:r>
          </w:p>
        </w:tc>
      </w:tr>
      <w:tr>
        <w:trPr>
          <w:cantSplit/>
          <w:trHeight w:val="405" w:hRule="atLeast"/>
        </w:trPr>
        <w:tc>
          <w:tcPr>
            <w:tcW w:w="229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Подпрограмма 3 «Прочие мероприятия в области образования».</w:t>
            </w:r>
          </w:p>
        </w:tc>
      </w:tr>
      <w:tr>
        <w:trPr>
          <w:cantSplit/>
          <w:trHeight w:val="375" w:hRule="atLeast"/>
        </w:trPr>
        <w:tc>
          <w:tcPr>
            <w:tcW w:w="22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Региональные проекты, реализуемые в рамках государственной программы</w:t>
            </w:r>
          </w:p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1.Цифровая образовательная среда;</w:t>
            </w:r>
          </w:p>
        </w:tc>
      </w:tr>
      <w:tr>
        <w:trPr>
          <w:cantSplit/>
          <w:trHeight w:val="1050" w:hRule="atLeast"/>
        </w:trPr>
        <w:tc>
          <w:tcPr>
            <w:tcW w:w="229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2.Информационная инфраструктура, в рамках государственной программы РФ «Развитие образования», утверждённой постановлением Правительства РФ от 26.12.2017 № 1642;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3.Современная школа;</w:t>
            </w:r>
          </w:p>
        </w:tc>
      </w:tr>
      <w:tr>
        <w:trPr>
          <w:cantSplit/>
          <w:trHeight w:val="420" w:hRule="atLeast"/>
        </w:trPr>
        <w:tc>
          <w:tcPr>
            <w:tcW w:w="229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4.Успех каждого ребёнка;</w:t>
            </w:r>
          </w:p>
        </w:tc>
      </w:tr>
      <w:tr>
        <w:trPr>
          <w:cantSplit/>
          <w:trHeight w:val="540" w:hRule="atLeast"/>
        </w:trPr>
        <w:tc>
          <w:tcPr>
            <w:tcW w:w="229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5.Обеспечение качественно нового уровня развития инфраструктуры культуры («Культурная среда»),</w:t>
            </w:r>
          </w:p>
        </w:tc>
      </w:tr>
      <w:tr>
        <w:trPr>
          <w:cantSplit/>
          <w:trHeight w:val="405" w:hRule="atLeast"/>
        </w:trPr>
        <w:tc>
          <w:tcPr>
            <w:tcW w:w="229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6.Патриотическое воспитание</w:t>
            </w:r>
          </w:p>
        </w:tc>
      </w:tr>
      <w:tr>
        <w:trPr>
          <w:cantSplit/>
          <w:trHeight w:val="1890" w:hRule="atLeast"/>
        </w:trPr>
        <w:tc>
          <w:tcPr>
            <w:tcW w:w="229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Ведомственные проекты, реализуемые в рамках государственной программы</w:t>
            </w:r>
          </w:p>
        </w:tc>
        <w:tc>
          <w:tcPr>
            <w:tcW w:w="7047" w:type="dxa"/>
            <w:gridSpan w:val="3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1290" w:hRule="atLeast"/>
        </w:trPr>
        <w:tc>
          <w:tcPr>
            <w:tcW w:w="229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доступности качественного образования, отвечающего запросам населения и перспективным задачам инновационного социально ориентированного развития Кемеровской области-Кузбасс, Анжеро-Судженского городского округа</w:t>
            </w:r>
            <w:r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r>
          </w:p>
        </w:tc>
      </w:tr>
      <w:tr>
        <w:trPr>
          <w:cantSplit/>
          <w:trHeight w:val="1290" w:hRule="atLeast"/>
        </w:trPr>
        <w:tc>
          <w:tcPr>
            <w:tcW w:w="22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Задачи муниципальной программы </w:t>
            </w:r>
          </w:p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Модернизация дошкольного, общего и дополнительного образования как институтов социального развития, направленная на достижение современного качества учебных результатов, создание равных возможностей для получения современного качественного образования;</w:t>
            </w:r>
          </w:p>
        </w:tc>
      </w:tr>
      <w:tr>
        <w:trPr>
          <w:cantSplit/>
          <w:trHeight w:val="1320" w:hRule="atLeast"/>
        </w:trPr>
        <w:tc>
          <w:tcPr>
            <w:tcW w:w="229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совершенствование системы выявления, развития и адресной поддержки талантливых детей и молодёжи, обеспечение условий для их личностной самореализации и профессионального самоопределения, успешной социализации;</w:t>
            </w:r>
          </w:p>
        </w:tc>
      </w:tr>
      <w:tr>
        <w:trPr>
          <w:cantSplit/>
          <w:trHeight w:val="645" w:hRule="atLeast"/>
        </w:trPr>
        <w:tc>
          <w:tcPr>
            <w:tcW w:w="229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создание необходимых условий для обучения детей с ограниченными возможностями здоровья;</w:t>
            </w:r>
          </w:p>
        </w:tc>
      </w:tr>
      <w:tr>
        <w:trPr>
          <w:cantSplit/>
          <w:trHeight w:val="660" w:hRule="atLeast"/>
        </w:trPr>
        <w:tc>
          <w:tcPr>
            <w:tcW w:w="229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сохранение и развитие социальной поддержки участников образовательных отношений;</w:t>
            </w:r>
          </w:p>
        </w:tc>
      </w:tr>
      <w:tr>
        <w:trPr>
          <w:cantSplit/>
          <w:trHeight w:val="675" w:hRule="atLeast"/>
        </w:trPr>
        <w:tc>
          <w:tcPr>
            <w:tcW w:w="229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совершенствование условий для социальной адаптации и интеграции в общество детей-сирот и детей, оставшихся без попечения родителей;</w:t>
            </w:r>
          </w:p>
        </w:tc>
      </w:tr>
      <w:tr>
        <w:trPr>
          <w:cantSplit/>
          <w:trHeight w:val="375" w:hRule="atLeast"/>
        </w:trPr>
        <w:tc>
          <w:tcPr>
            <w:tcW w:w="229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эффективная реализация государственной образовательной политики;</w:t>
            </w:r>
          </w:p>
        </w:tc>
      </w:tr>
      <w:tr>
        <w:trPr>
          <w:cantSplit/>
          <w:trHeight w:val="4258" w:hRule="atLeast"/>
        </w:trPr>
        <w:tc>
          <w:tcPr>
            <w:tcW w:w="229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создание новых мест в общеобразовательных организациях в соответствии с прогнозируемой потребностью и современными требованиями к условиям обучения;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сохранение и развитие сложившейся в Кемеровской области и Анжеро-Судженском городском округе системы социальной поддержки субъектов образовательного процесса;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обеспечение бухгалтерского обслуживания, организационно-методической работы, юридической поддержки, содержания зданий, питания образовательных организаций, осуществление управления в сфере образования;</w:t>
            </w:r>
          </w:p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развитие молодёжного творчества, совершенствование системы выявления, развития и адресной поддержки талантливых детей и молодёжи, обеспечение условий для их личностной самореализации и профессионального самоопределения, успешной социализации;</w:t>
            </w:r>
          </w:p>
        </w:tc>
      </w:tr>
      <w:tr>
        <w:trPr>
          <w:cantSplit/>
          <w:trHeight w:val="405" w:hRule="atLeast"/>
        </w:trPr>
        <w:tc>
          <w:tcPr>
            <w:tcW w:w="229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содействие трудовой занятости, поддержка молодёжного   предпринимательства; </w:t>
            </w:r>
          </w:p>
        </w:tc>
      </w:tr>
      <w:tr>
        <w:trPr>
          <w:cantSplit/>
          <w:trHeight w:val="162" w:hRule="atLeast"/>
        </w:trPr>
        <w:tc>
          <w:tcPr>
            <w:tcW w:w="229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создание системы информационного обеспечения молодёжи; </w:t>
            </w:r>
          </w:p>
        </w:tc>
      </w:tr>
      <w:tr>
        <w:trPr>
          <w:cantSplit/>
          <w:trHeight w:val="162" w:hRule="atLeast"/>
        </w:trPr>
        <w:tc>
          <w:tcPr>
            <w:tcW w:w="229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профилактика негативных социальных явлений в молодёжной среде, пропаганда здорового образа жизни;</w:t>
            </w:r>
          </w:p>
        </w:tc>
      </w:tr>
      <w:tr>
        <w:trPr>
          <w:cantSplit/>
          <w:trHeight w:val="630" w:hRule="atLeast"/>
        </w:trPr>
        <w:tc>
          <w:tcPr>
            <w:tcW w:w="229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организация досуга, стимулирование инновационной деятельности молодёжи, поддержка общественных молодёжных объединений;</w:t>
            </w:r>
          </w:p>
        </w:tc>
      </w:tr>
      <w:tr>
        <w:trPr>
          <w:cantSplit/>
          <w:trHeight w:val="473" w:hRule="atLeast"/>
        </w:trPr>
        <w:tc>
          <w:tcPr>
            <w:tcW w:w="229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воспитание гражданственности и патриотизма, формирование национального самосознания молодёжи;</w:t>
            </w:r>
          </w:p>
        </w:tc>
      </w:tr>
      <w:tr>
        <w:trPr>
          <w:cantSplit/>
          <w:trHeight w:val="630" w:hRule="atLeast"/>
        </w:trPr>
        <w:tc>
          <w:tcPr>
            <w:tcW w:w="2298" w:type="dxa"/>
            <w:vMerge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обеспечение защиты прав и законных интересов несовершеннолетних.</w:t>
            </w:r>
          </w:p>
        </w:tc>
      </w:tr>
      <w:tr>
        <w:trPr>
          <w:cantSplit/>
          <w:trHeight w:val="945" w:hRule="atLeast"/>
        </w:trPr>
        <w:tc>
          <w:tcPr>
            <w:tcW w:w="2298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Срок реализации муниципальной программы</w:t>
            </w:r>
          </w:p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2022-2027 годы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Объёмы и источники финансирования муниципальной программы в целом и с разбивкой по годам её реализации</w:t>
            </w:r>
            <w:r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r>
          </w:p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13 451 726,7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2 077 672,5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2 434 881,2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2 377 004,2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2 199 282,8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2 141 229,9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2 221 656,1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местный бюджет, в том числе по годам: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4 768 241,7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680 811,3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828 094,3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882 824,1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250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825 970,6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286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779 166,8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286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771 374,6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6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8 683 485,0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1 396 861,2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1 606 786,9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1 494 180,1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1 373 312,2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1 362 063,1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1 450 281,5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федеральный бюджет, в том числе по годам: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803 776,5 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157 528,2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102 715,5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117 733,6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125 824,7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116 739,1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183 235,4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областной бюджет, в том числе по годам: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6 409 549,1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1 001 130,8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1 275 146,9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1 120 257,5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43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1 013 021,8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43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989 135,0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43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1 010 857,1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630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средства бюджетов государственных внебюджетных фондов, в том числе по годам: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201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201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 0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201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630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средства юридических и физических лиц, в том числе по годам: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1 470 159,4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238 202,2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228 924,5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256 189,0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58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234 465,7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58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256 189,0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58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256 189,0</w:t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94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средств муниципальной корпорации – Фонда содействия реформирования жилищно-коммунального хозяйства, в том числе по годам:</w:t>
            </w:r>
            <w:r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0 </w:t>
            </w:r>
            <w:r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2022 год</w:t>
            </w:r>
            <w:r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0 </w:t>
            </w:r>
            <w:r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2023 год</w:t>
            </w:r>
            <w:r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0 </w:t>
            </w:r>
            <w:r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2024 год</w:t>
            </w:r>
            <w:r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0 </w:t>
            </w:r>
            <w:r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2025 год</w:t>
            </w:r>
            <w:r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0 </w:t>
            </w:r>
            <w:r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2026 год</w:t>
            </w:r>
            <w:r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0 </w:t>
            </w:r>
            <w:r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3935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2027 год</w:t>
            </w:r>
            <w:r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r>
          </w:p>
        </w:tc>
        <w:tc>
          <w:tcPr>
            <w:tcW w:w="170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right"/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0 </w:t>
            </w:r>
            <w:r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r>
          </w:p>
        </w:tc>
        <w:tc>
          <w:tcPr>
            <w:tcW w:w="1411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</w:tr>
      <w:tr>
        <w:trPr>
          <w:cantSplit/>
          <w:trHeight w:val="1320" w:hRule="atLeast"/>
        </w:trPr>
        <w:tc>
          <w:tcPr>
            <w:tcW w:w="22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Создание равных возможностей для получения современного качественного образования, отвечающего запросам населения и перспективным задачам инновационного социально ориентированного развития Кемеровской области - Кузбасс, Анжеро-Судженского городского округа:</w:t>
            </w:r>
          </w:p>
        </w:tc>
      </w:tr>
      <w:tr>
        <w:trPr>
          <w:cantSplit/>
          <w:trHeight w:val="690" w:hRule="atLeast"/>
        </w:trPr>
        <w:tc>
          <w:tcPr>
            <w:tcW w:w="2298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обеспечение равных стартовых возможностей воспитанникам дошкольных образовательных организаций для последующего обучения;</w:t>
            </w:r>
          </w:p>
        </w:tc>
      </w:tr>
      <w:tr>
        <w:trPr>
          <w:cantSplit/>
          <w:trHeight w:val="1290" w:hRule="atLeast"/>
        </w:trPr>
        <w:tc>
          <w:tcPr>
            <w:tcW w:w="2298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создание условий для получения качественного общего образования каждым ребёнком с ограниченными возможностями здоровья по выбору в форме дистанционного, специального или инклюзивного обучения, поддержка в профессиональной ориентации;</w:t>
            </w:r>
          </w:p>
        </w:tc>
      </w:tr>
      <w:tr>
        <w:trPr>
          <w:cantSplit/>
          <w:trHeight w:val="315" w:hRule="atLeast"/>
        </w:trPr>
        <w:tc>
          <w:tcPr>
            <w:tcW w:w="2298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расширение возможностей дополнительного образования;</w:t>
            </w:r>
          </w:p>
        </w:tc>
      </w:tr>
      <w:tr>
        <w:trPr>
          <w:cantSplit/>
          <w:trHeight w:val="420" w:hRule="atLeast"/>
        </w:trPr>
        <w:tc>
          <w:tcPr>
            <w:tcW w:w="2298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рост удовлетворённости населения качеством образовательных услуг;</w:t>
            </w:r>
          </w:p>
        </w:tc>
      </w:tr>
      <w:tr>
        <w:trPr>
          <w:cantSplit/>
          <w:trHeight w:val="1005" w:hRule="atLeast"/>
        </w:trPr>
        <w:tc>
          <w:tcPr>
            <w:tcW w:w="2298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обеспечение в образовательных организациях условий, отвечающих современным требованиям к образовательному процессу, в соответствии с федеральными государственными образовательными стандартами;</w:t>
            </w:r>
          </w:p>
        </w:tc>
      </w:tr>
      <w:tr>
        <w:trPr>
          <w:cantSplit/>
          <w:trHeight w:val="690" w:hRule="atLeast"/>
        </w:trPr>
        <w:tc>
          <w:tcPr>
            <w:tcW w:w="2298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привлечение в отрасль высококвалифицированных кадров, а также молодых специалистов;</w:t>
            </w:r>
          </w:p>
        </w:tc>
      </w:tr>
      <w:tr>
        <w:trPr>
          <w:cantSplit/>
          <w:trHeight w:val="405" w:hRule="atLeast"/>
        </w:trPr>
        <w:tc>
          <w:tcPr>
            <w:tcW w:w="2298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формирование прочных социальных гарантий в сфере образования;</w:t>
            </w:r>
          </w:p>
        </w:tc>
      </w:tr>
      <w:tr>
        <w:trPr>
          <w:cantSplit/>
          <w:trHeight w:val="690" w:hRule="atLeast"/>
        </w:trPr>
        <w:tc>
          <w:tcPr>
            <w:tcW w:w="2298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по итогам реализации муниципальной программы все обучающиеся в общеобразовательных организациях будут обучаться в одну смену</w:t>
            </w:r>
          </w:p>
        </w:tc>
      </w:tr>
      <w:tr>
        <w:trPr>
          <w:cantSplit/>
          <w:trHeight w:val="690" w:hRule="atLeast"/>
        </w:trPr>
        <w:tc>
          <w:tcPr>
            <w:tcW w:w="2298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повышение эффективности по предупреждению правонарушений и преступлений несовершеннолетних;</w:t>
            </w:r>
          </w:p>
        </w:tc>
      </w:tr>
      <w:tr>
        <w:trPr>
          <w:cantSplit/>
          <w:trHeight w:val="690" w:hRule="atLeast"/>
        </w:trPr>
        <w:tc>
          <w:tcPr>
            <w:tcW w:w="2298" w:type="dxa"/>
            <w:vMerge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7047" w:type="dxa"/>
            <w:gridSpan w:val="3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76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обеспечение занятости, помощи в социальном и бытовом устройстве несовершеннолетних.</w:t>
            </w:r>
          </w:p>
        </w:tc>
      </w:tr>
    </w:tbl>
    <w:p>
      <w:pPr>
        <w:sectPr>
          <w:footnotePr>
            <w:pos w:val="pageBottom"/>
            <w:numFmt w:val="decimal"/>
            <w:numStart w:val="1"/>
            <w:numRestart w:val="continuous"/>
          </w:footnotePr>
          <w:endnotePr>
            <w:pos w:val="docEnd"/>
            <w:numFmt w:val="lowerRoman"/>
            <w:numStart w:val="1"/>
            <w:numRestart w:val="continuous"/>
          </w:endnotePr>
          <w:type w:val="nextPage"/>
          <w:pgSz w:h="16838" w:w="11906"/>
          <w:pgMar w:left="1701" w:top="1134" w:right="850" w:bottom="1134" w:header="0" w:footer="0"/>
          <w:paperSrc w:first="0" w:other="0" a="0" b="0"/>
          <w:pgNumType w:fmt="decimal"/>
          <w:tmGutter w:val="3"/>
          <w:mirrorMargins w:val="0"/>
          <w:tmSection w:h="-1"/>
          <w:guidesAndGridMasterPages Id="0" numberOfVerticalGuides="0" numberOfHorizontalGuides="0"/>
          <w:guidesAndGridMasterPages Id="1" numberOfVerticalGuides="0" numberOfHorizontalGuides="0"/>
          <w:guidesAndGridMasterPages Id="2" numberOfVerticalGuides="0" numberOfHorizontalGuides="0"/>
        </w:sectPr>
      </w:pPr>
    </w:p>
    <w:p>
      <w:pPr>
        <w:ind w:right="227"/>
        <w:spacing w:before="77" w:after="0" w:line="240" w:lineRule="auto"/>
        <w:jc w:val="right"/>
        <w:widowControl w:val="0"/>
        <w:rPr>
          <w:rFonts w:ascii="Times New Roman" w:hAnsi="Times New Roman" w:eastAsia="Liberation Serif" w:cs="Times New Roman"/>
          <w:sz w:val="28"/>
          <w:szCs w:val="28"/>
        </w:rPr>
      </w:pPr>
      <w:r>
        <w:rPr>
          <w:rFonts w:ascii="Times New Roman" w:hAnsi="Times New Roman" w:eastAsia="Liberation Serif" w:cs="Times New Roman"/>
          <w:spacing w:val="-3" w:percent="98"/>
          <w:sz w:val="28"/>
          <w:szCs w:val="28"/>
        </w:rPr>
        <w:t xml:space="preserve">Приложение № 2 </w:t>
      </w:r>
      <w:r>
        <w:rPr>
          <w:rFonts w:ascii="Times New Roman" w:hAnsi="Times New Roman" w:eastAsia="Liberation Serif" w:cs="Times New Roman"/>
          <w:sz w:val="28"/>
          <w:szCs w:val="28"/>
        </w:rPr>
      </w:r>
    </w:p>
    <w:p>
      <w:pPr>
        <w:ind w:left="4927" w:right="226"/>
        <w:spacing w:after="0" w:line="240" w:lineRule="auto"/>
        <w:jc w:val="right"/>
        <w:widowControl w:val="0"/>
        <w:rPr>
          <w:rFonts w:eastAsia="Liberation Serif" w:cs="Liberation Serif"/>
          <w:sz w:val="28"/>
          <w:szCs w:val="28"/>
        </w:rPr>
      </w:pPr>
      <w:r>
        <w:rPr>
          <w:rFonts w:ascii="Times New Roman" w:hAnsi="Times New Roman" w:eastAsia="Liberation Serif" w:cs="Times New Roman"/>
          <w:sz w:val="28"/>
          <w:szCs w:val="28"/>
        </w:rPr>
        <w:t>к Постановлению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администрации</w:t>
      </w:r>
      <w:r>
        <w:rPr>
          <w:rFonts w:eastAsia="Liberation Serif" w:cs="Liberation Serif"/>
          <w:sz w:val="28"/>
          <w:szCs w:val="28"/>
        </w:rPr>
      </w:r>
    </w:p>
    <w:p>
      <w:pPr>
        <w:ind w:left="4927" w:right="226"/>
        <w:spacing w:after="0" w:line="240" w:lineRule="auto"/>
        <w:jc w:val="right"/>
        <w:widowControl w:val="0"/>
        <w:rPr>
          <w:rFonts w:ascii="Liberation Serif" w:hAnsi="Liberation Serif" w:eastAsia="Liberation Serif" w:cs="Liberation Serif"/>
          <w:spacing w:val="-4" w:percent="97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pacing w:val="-4" w:percent="97"/>
          <w:sz w:val="28"/>
          <w:szCs w:val="28"/>
        </w:rPr>
        <w:t>Анжеро-Судженского</w:t>
      </w:r>
      <w:r>
        <w:rPr>
          <w:rFonts w:ascii="Liberation Serif" w:hAnsi="Liberation Serif" w:eastAsia="Liberation Serif" w:cs="Liberation Serif"/>
          <w:spacing w:val="5" w:percent="104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pacing w:val="-4" w:percent="97"/>
          <w:sz w:val="28"/>
          <w:szCs w:val="28"/>
        </w:rPr>
        <w:t>городского</w:t>
      </w:r>
      <w:r>
        <w:rPr>
          <w:rFonts w:ascii="Liberation Serif" w:hAnsi="Liberation Serif" w:eastAsia="Liberation Serif" w:cs="Liberation Serif"/>
          <w:spacing w:val="6" w:percent="105"/>
          <w:sz w:val="28"/>
          <w:szCs w:val="28"/>
        </w:rPr>
        <w:t xml:space="preserve"> </w:t>
      </w:r>
      <w:r>
        <w:rPr>
          <w:rFonts w:ascii="Liberation Serif" w:hAnsi="Liberation Serif" w:eastAsia="Liberation Serif" w:cs="Liberation Serif"/>
          <w:spacing w:val="-4" w:percent="97"/>
          <w:sz w:val="28"/>
          <w:szCs w:val="28"/>
        </w:rPr>
        <w:t>округа</w:t>
      </w:r>
      <w:r>
        <w:rPr>
          <w:rFonts w:ascii="Liberation Serif" w:hAnsi="Liberation Serif" w:eastAsia="Liberation Serif" w:cs="Liberation Serif"/>
          <w:spacing w:val="-4" w:percent="97"/>
          <w:sz w:val="28"/>
          <w:szCs w:val="28"/>
        </w:rPr>
      </w:r>
    </w:p>
    <w:p>
      <w:pPr>
        <w:ind w:left="4927" w:right="226"/>
        <w:spacing w:after="0" w:line="240" w:lineRule="auto"/>
        <w:jc w:val="right"/>
        <w:widowControl w:val="0"/>
        <w:rPr>
          <w:rFonts w:ascii="Liberation Serif" w:hAnsi="Liberation Serif" w:eastAsia="Liberation Serif" w:cs="Liberation Serif"/>
          <w:spacing w:val="-4" w:percent="97"/>
          <w:sz w:val="28"/>
          <w:szCs w:val="28"/>
        </w:rPr>
      </w:pPr>
      <w:r>
        <w:rPr>
          <w:rFonts w:ascii="Liberation Serif" w:hAnsi="Liberation Serif" w:eastAsia="Liberation Serif" w:cs="Liberation Serif"/>
          <w:spacing w:val="-4" w:percent="97"/>
          <w:sz w:val="28"/>
          <w:szCs w:val="28"/>
        </w:rPr>
        <w:t>от «___» ________ 2025г. №  _____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Приложение № 3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к Муниципальной программе</w:t>
      </w:r>
    </w:p>
    <w:p>
      <w:pPr>
        <w:ind w:right="-31"/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«Развитие системы образования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Анжеро-Судженского городского округа»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на 2022-2027 годы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от 30.08.2021 № 945</w:t>
      </w:r>
    </w:p>
    <w:p>
      <w:pPr>
        <w:spacing w:after="0" w:line="240" w:lineRule="auto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spacing/>
        <w:jc w:val="both"/>
      </w:pPr>
      <w:r/>
    </w:p>
    <w:p>
      <w:pPr>
        <w:spacing w:after="0" w:line="240" w:lineRule="auto"/>
        <w:jc w:val="center"/>
        <w:suppressAutoHyphens/>
        <w:hyphenationLines w:val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>3. Ресурсное обеспечение реализации муниципальной программы</w:t>
      </w:r>
    </w:p>
    <w:p>
      <w:pPr>
        <w:spacing w:after="0" w:line="240" w:lineRule="auto"/>
        <w:jc w:val="center"/>
        <w:suppressAutoHyphens/>
        <w:hyphenationLines w:val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«Развитие системы образования Анжеро-Судженского городского округа» на 2022-2027 годы</w:t>
      </w:r>
    </w:p>
    <w:p>
      <w:pPr>
        <w:spacing w:after="0" w:line="240" w:lineRule="auto"/>
        <w:jc w:val="center"/>
        <w:suppressAutoHyphens/>
        <w:hyphenationLines w:val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tbl>
      <w:tblPr>
        <w:tblStyle w:val="NormalTable"/>
        <w:name w:val="Таблица6"/>
        <w:tabOrder w:val="0"/>
        <w:jc w:val="left"/>
        <w:tblInd w:w="0" w:type="dxa"/>
        <w:tblW w:w="14414" w:type="dxa"/>
        <w:tblLook w:val="04A0" w:firstRow="1" w:lastRow="0" w:firstColumn="1" w:lastColumn="0" w:noHBand="0" w:noVBand="1"/>
      </w:tblPr>
      <w:tblGrid>
        <w:gridCol w:w="3798"/>
        <w:gridCol w:w="2831"/>
        <w:gridCol w:w="1297"/>
        <w:gridCol w:w="1297"/>
        <w:gridCol w:w="1297"/>
        <w:gridCol w:w="1297"/>
        <w:gridCol w:w="1297"/>
        <w:gridCol w:w="1300"/>
      </w:tblGrid>
      <w:tr>
        <w:trPr>
          <w:cantSplit w:val="0"/>
          <w:trHeight w:val="477" w:hRule="atLeast"/>
        </w:trPr>
        <w:tc>
          <w:tcPr>
            <w:tcW w:w="3798" w:type="dxa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Наименование муниципальной программы, подпрограммы, основного мероприятия/регионального проекта/ведомственного проекта, мероприятия</w:t>
            </w:r>
          </w:p>
        </w:tc>
        <w:tc>
          <w:tcPr>
            <w:tcW w:w="2831" w:type="dxa"/>
            <w:vMerge w:val="restart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Источник </w:t>
            </w:r>
          </w:p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финансирования</w:t>
            </w:r>
          </w:p>
        </w:tc>
        <w:tc>
          <w:tcPr>
            <w:tcW w:w="7785" w:type="dxa"/>
            <w:gridSpan w:val="6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ind w:right="1593"/>
              <w:spacing w:after="0" w:line="240" w:lineRule="auto"/>
              <w:jc w:val="right"/>
              <w:suppressAutoHyphens/>
              <w:hyphenationLines w:val="0"/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Объем финансовых ресурсов, тыс. руб.    </w:t>
            </w:r>
            <w:r>
              <w:rPr>
                <w:rFonts w:ascii="Times New Roman" w:hAnsi="Times New Roman" w:eastAsia="Times New Roman" w:cs="Times New Roman"/>
                <w:highlight w:val="yellow"/>
                <w:sz w:val="24"/>
                <w:szCs w:val="24"/>
                <w:lang w:eastAsia="ru-ru"/>
              </w:rPr>
            </w:r>
          </w:p>
        </w:tc>
      </w:tr>
      <w:tr>
        <w:trPr>
          <w:cantSplit w:val="0"/>
          <w:trHeight w:val="689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1297" w:type="dxa"/>
            <w:vAlign w:val="center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ind w:left="-61" w:right="-76" w:firstLine="61"/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9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2023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9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97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300" w:type="dxa"/>
            <w:vAlign w:val="center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2027 год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rPr>
          <w:tblHeader/>
          <w:cantSplit w:val="0"/>
          <w:trHeight w:val="300" w:hRule="atLeast"/>
        </w:trPr>
        <w:tc>
          <w:tcPr>
            <w:tcW w:w="3798" w:type="dxa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1" w:type="dxa"/>
            <w:vAlign w:val="center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97" w:type="dxa"/>
            <w:vAlign w:val="center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97" w:type="dxa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97" w:type="dxa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97" w:type="dxa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97" w:type="dxa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0" w:type="dxa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«Развитие системы образования Анжеро-Судженского городского округа» на 2022 – 2027 годы</w:t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2 077 672,5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2 434 881,2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highlight w:val="yellow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2 377 004,2</w:t>
            </w:r>
            <w:r>
              <w:rPr>
                <w:rFonts w:ascii="Times New Roman" w:hAnsi="Times New Roman" w:eastAsia="Times New Roman" w:cs="Times New Roman"/>
                <w:b/>
                <w:highlight w:val="yellow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2 199 282,8</w:t>
            </w:r>
          </w:p>
        </w:tc>
        <w:tc>
          <w:tcPr>
            <w:tcW w:w="1297" w:type="dxa"/>
            <w:shd w:val="solid" w:color="FFFFFF" tmshd="1677721856, 0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2 141 229,9</w:t>
            </w:r>
          </w:p>
        </w:tc>
        <w:tc>
          <w:tcPr>
            <w:tcW w:w="1300" w:type="dxa"/>
            <w:shd w:val="solid" w:color="FFFFFF" tmshd="1677721856, 0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2 221 656,1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680 811,3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828 094,3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882 824,1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825 970,6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779 166,8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771 374,6</w:t>
            </w:r>
          </w:p>
        </w:tc>
      </w:tr>
      <w:tr>
        <w:trPr>
          <w:cantSplit w:val="0"/>
          <w:trHeight w:val="473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1 396 861,2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1 606 786,9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1 494 180,1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1 373 312,2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1 362 063,1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1 450 281,5</w:t>
            </w:r>
          </w:p>
        </w:tc>
      </w:tr>
      <w:tr>
        <w:trPr>
          <w:cantSplit w:val="0"/>
          <w:trHeight w:val="234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157 528,2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102 715,5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117 733,6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125 824,7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116 739,1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183 235,4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1 001 130,8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1 275 146,9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1 120 257,5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1 013 021,8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989 135,0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1 010 857,1</w:t>
            </w:r>
          </w:p>
        </w:tc>
      </w:tr>
      <w:tr>
        <w:trPr>
          <w:cantSplit w:val="0"/>
          <w:trHeight w:val="646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4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238 202,2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228 924,5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256 189,0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234 465,7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256 189,0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256 189,0</w:t>
            </w:r>
          </w:p>
        </w:tc>
      </w:tr>
      <w:tr>
        <w:trPr>
          <w:cantSplit w:val="0"/>
          <w:trHeight w:val="271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Подпрограмма 1.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Развитие дошкольного, общего образования и дополнительного образования детей.</w:t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  <w:t>1 803 920,6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  <w:t>2 152 240,7</w:t>
            </w:r>
          </w:p>
        </w:tc>
        <w:tc>
          <w:tcPr>
            <w:tcW w:w="1297" w:type="dxa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  <w:t>2 051 420,8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1 893 258,7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1 967 928,5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2 048 628,0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  <w:t>597 708,6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  <w:t>730 370,8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  <w:t>768 408,3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708 351,9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662 311,1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654 792,2</w:t>
            </w:r>
          </w:p>
        </w:tc>
      </w:tr>
      <w:tr>
        <w:trPr>
          <w:cantSplit w:val="0"/>
          <w:trHeight w:val="518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  <w:t>1 206 212,0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  <w:t>1 421 869,9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0"/>
                <w:szCs w:val="20"/>
                <w:lang w:eastAsia="ru-ru"/>
              </w:rPr>
              <w:t>1 283 012,5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1 184 906,8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1 305 617,4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1 393 835,8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0"/>
                <w:szCs w:val="20"/>
                <w:lang w:eastAsia="ru-ru"/>
              </w:rPr>
              <w:t>157 528,2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0"/>
                <w:szCs w:val="20"/>
                <w:lang w:eastAsia="ru-ru"/>
              </w:rPr>
              <w:t>102 715,5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0"/>
                <w:szCs w:val="20"/>
                <w:lang w:eastAsia="ru-ru"/>
              </w:rPr>
              <w:t>117 733,6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125 824,7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116 739,1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183 235,4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948 732,6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1 221 918,7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1 065 410,7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956 176,4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932 689,3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954 411,4</w:t>
            </w:r>
          </w:p>
        </w:tc>
      </w:tr>
      <w:tr>
        <w:trPr>
          <w:cantSplit w:val="0"/>
          <w:trHeight w:val="274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84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99 951,2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97 235,7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99 868,2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102 905,7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256 189,0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256 189,0</w:t>
            </w:r>
          </w:p>
        </w:tc>
      </w:tr>
      <w:tr>
        <w:trPr>
          <w:cantSplit w:val="0"/>
          <w:trHeight w:val="632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618" w:hRule="atLeast"/>
        </w:trPr>
        <w:tc>
          <w:tcPr>
            <w:tcW w:w="3798" w:type="dxa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Региональные проекты: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- «Цифровая образовательная среда»,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«Информационная инфраструктура»,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«Современная школа»,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«Успех каждого ребёнка»,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«Обеспечение качественно нового уровня развития инфраструктуры культуры» («Культурная среда»),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- «Педагоги и наставники»</w:t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right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right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right"/>
              <w:suppressAutoHyphens/>
              <w:hyphenationLines w:val="0"/>
              <w:rPr>
                <w:rFonts w:ascii="Times New Roman" w:hAnsi="Times New Roman" w:eastAsia="Times New Roman" w:cs="Times New Roman"/>
                <w:highlight w:val="yellow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highlight w:val="yellow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right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right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right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>
          <w:cantSplit w:val="0"/>
          <w:trHeight w:val="402" w:hRule="atLeast"/>
        </w:trPr>
        <w:tc>
          <w:tcPr>
            <w:tcW w:w="3798" w:type="dxa"/>
            <w:vMerge w:val="restart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Мероприятие 1.1.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доступности дошкольного, общего и дополнительного образования детей, повышение качества образовательных результатов, включая реализацию образовательных программ дошкольного общего и дополнительного образования.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1 596 266,7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1 901 442,5</w:t>
            </w:r>
          </w:p>
        </w:tc>
        <w:tc>
          <w:tcPr>
            <w:tcW w:w="1297" w:type="dxa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1 833 552,1</w:t>
            </w:r>
          </w:p>
        </w:tc>
        <w:tc>
          <w:tcPr>
            <w:tcW w:w="1297" w:type="dxa"/>
            <w:shd w:val="solid" w:color="FFFFFF" tmshd="1677721856, 0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1 689 449,4</w:t>
            </w:r>
          </w:p>
        </w:tc>
        <w:tc>
          <w:tcPr>
            <w:tcW w:w="1297" w:type="dxa"/>
            <w:shd w:val="solid" w:color="FFFFFF" tmshd="1677721856, 0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1 791 266,1</w:t>
            </w:r>
          </w:p>
        </w:tc>
        <w:tc>
          <w:tcPr>
            <w:tcW w:w="1300" w:type="dxa"/>
            <w:shd w:val="solid" w:color="FFFFFF" tmshd="1677721856, 0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1 877 026,0</w:t>
            </w:r>
          </w:p>
        </w:tc>
      </w:tr>
      <w:tr>
        <w:trPr>
          <w:cantSplit w:val="0"/>
          <w:trHeight w:val="122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563 914,1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697 270,5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734 223,7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680 893,8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629 870,5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623 903,7</w:t>
            </w:r>
          </w:p>
        </w:tc>
      </w:tr>
      <w:tr>
        <w:trPr>
          <w:cantSplit w:val="0"/>
          <w:trHeight w:val="465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1 032 352,6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1 204 172,0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1 099 328,4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1 008 555,6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1 161 395,6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1 253 122,3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72 619,8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23 574,1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70 388,3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864 832,8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1 090 989,1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1 005 206,0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912 039,5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910 952,4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932 290,8</w:t>
            </w:r>
          </w:p>
        </w:tc>
      </w:tr>
      <w:tr>
        <w:trPr>
          <w:cantSplit w:val="0"/>
          <w:trHeight w:val="66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0,0</w:t>
            </w:r>
          </w:p>
        </w:tc>
      </w:tr>
      <w:tr>
        <w:trPr>
          <w:cantSplit w:val="0"/>
          <w:trHeight w:val="4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94 900,0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89 608,8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94 122,4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96 516,1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250 443,2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250 443,2</w:t>
            </w:r>
          </w:p>
        </w:tc>
      </w:tr>
      <w:tr>
        <w:trPr>
          <w:cantSplit w:val="0"/>
          <w:trHeight w:val="561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 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nil" w:sz="0" w:space="0" w:color="000000" tmln="2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1.1.1.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Обеспечение доступности дошкольного, общего и дополнительного образования детей, повышение качества образовательных результатов, включая реализацию образовательных программ дошкольного общего и дополнительного образования </w:t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1 439 303,7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1 651 964,0</w:t>
            </w:r>
          </w:p>
        </w:tc>
        <w:tc>
          <w:tcPr>
            <w:tcW w:w="1297" w:type="dxa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1 821 143,8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1 686 314,2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1 785 930,9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1 775 686,0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553 874,9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673 231,5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721 815,4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677 758,6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624 535,3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614 290,3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885 428,8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978 732,5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1 099 328,4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1 008 555,6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1 161 395,6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1 161 395,7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790 528,8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889 123,7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1 005 206,0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912 039,5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910 952,4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910 952,5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94 900,0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89 608,8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94 122,4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96 516,1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250 443,2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250 443,2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nil" w:sz="0" w:space="0" w:color="000000" tmln="2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1.1.2.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предоставления бесплатного двухразового горячего питания или компенсационных выплат обучающимся с ограниченными возможностями здоровья муниципальных образовательных организаций Анжеро-Судженского городского округа, реализующих образовательные программы начального общего, основного общего, среднего общего образования</w:t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5 899,4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7 070,4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12 408,3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3 135,2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5 335,2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5 111,5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5 899,4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7 070,4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12 408,3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3 135,2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5 335,2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5 111,5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nil" w:sz="0" w:space="0" w:color="000000" tmln="2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1.1.3.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Реализации региональных проектов, направленных на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реализацию мероприятий по модернизации школьных систем образования (капитальный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ремонт общеобразовательных организаций) в рамках государственной программы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Российской Федерации «Развитие образования»</w:t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151 063,6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242 408,1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местный бюджет: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4 139,8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16 968,6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146 923,8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225 439,5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72 619,8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23 574,1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74 304,0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201 865,4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1.1.4.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64 313,0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4 501,9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59 811,1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49 643,2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10 167,9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1.1.5.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Реализация мероприятий, направленных на создание современной инфраструктуры для отдыха детей и их оздоровления путём возведения некапитальных строений, сооружений (быстровозводимых конструкций), а также при проведении капитального ремонта объектов инфраструктуры организаций отдыха детей и их оздоровления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31 915,5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31 915,5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20 745,1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11 170,4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Мероприятие 1.2.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деятельности образовательных учреждений для детей с ограниченными возможностями здоровья, детей-сирот и детей, оставшихся без попечения родителей, включая реализацию образовательных программ дошкольного и общего образования</w:t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82 348,9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82 173,7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11 635,2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9 055,1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6 820,8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6 650,8</w:t>
            </w:r>
          </w:p>
        </w:tc>
      </w:tr>
      <w:tr>
        <w:trPr>
          <w:cantSplit w:val="0"/>
          <w:trHeight w:val="241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14 397,8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10 616,8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8 492,4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6 853,5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4 619,2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4 449,2</w:t>
            </w:r>
          </w:p>
        </w:tc>
      </w:tr>
      <w:tr>
        <w:trPr>
          <w:cantSplit w:val="0"/>
          <w:trHeight w:val="493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67 951,1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71 556,9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3 142,8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2 201,6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2 201,6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2 201,6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67 951,1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71 556,9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3142,8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2 201,6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2 201,6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2 201,6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78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675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155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Мероприятие 1.3.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 круглогодичного отдыха, оздоровления и занятости обучающихся</w:t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10 815,4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14 645,4</w:t>
            </w:r>
          </w:p>
        </w:tc>
        <w:tc>
          <w:tcPr>
            <w:tcW w:w="1297" w:type="dxa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14 080,8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12 164,9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12 553,4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12 541,9</w:t>
            </w:r>
          </w:p>
        </w:tc>
      </w:tr>
      <w:tr>
        <w:trPr>
          <w:cantSplit w:val="0"/>
          <w:trHeight w:val="218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674,9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724,3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1 565,9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1 270,2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1 419,5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1 408,0</w:t>
            </w:r>
          </w:p>
        </w:tc>
      </w:tr>
      <w:tr>
        <w:trPr>
          <w:cantSplit w:val="0"/>
          <w:trHeight w:val="516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10 140,5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13 921,1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12 514,9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10 894,7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11 133,9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11 133,9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5 089,3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6 294,2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6 769,1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4 505,1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5 388,1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5 388,1</w:t>
            </w:r>
          </w:p>
        </w:tc>
      </w:tr>
      <w:tr>
        <w:trPr>
          <w:cantSplit w:val="0"/>
          <w:trHeight w:val="525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419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5 051,2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7 626,9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5 745,8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6 389,6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5 745,8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5 745,8</w:t>
            </w:r>
          </w:p>
        </w:tc>
      </w:tr>
      <w:tr>
        <w:trPr>
          <w:cantSplit w:val="0"/>
          <w:trHeight w:val="635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27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Мероприятие 1.4.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Патриотическое воспитание граждан, допризывная подготовка молодёжи</w:t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665,8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3 065,9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3 953,9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3 993,9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4 042,2</w:t>
            </w:r>
          </w:p>
        </w:tc>
      </w:tr>
      <w:tr>
        <w:trPr>
          <w:cantSplit w:val="0"/>
          <w:trHeight w:val="132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b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b/>
              </w:rPr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b/>
              </w:rPr>
            </w:r>
          </w:p>
        </w:tc>
      </w:tr>
      <w:tr>
        <w:trPr>
          <w:cantSplit w:val="0"/>
          <w:trHeight w:val="455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665,8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3 065,9</w:t>
            </w:r>
            <w:r>
              <w:rPr>
                <w:rFonts w:ascii="Times New Roman" w:hAnsi="Times New Roman" w:eastAsia="Times New Roman" w:cs="Times New Roman"/>
                <w:b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3 953,9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3 993,9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4 042,2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645,8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2 987,1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3 822,2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3 699,8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3 579,5</w:t>
            </w:r>
          </w:p>
        </w:tc>
      </w:tr>
      <w:tr>
        <w:trPr>
          <w:cantSplit w:val="0"/>
          <w:trHeight w:val="163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78,8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131,7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294,1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462,7</w:t>
            </w:r>
          </w:p>
        </w:tc>
      </w:tr>
      <w:tr>
        <w:trPr>
          <w:cantSplit w:val="0"/>
          <w:trHeight w:val="626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43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459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77" w:hRule="atLeast"/>
        </w:trPr>
        <w:tc>
          <w:tcPr>
            <w:tcW w:w="3798" w:type="dxa"/>
            <w:vMerge w:val="restart"/>
            <w:tcBorders>
              <w:top w:val="nil" w:sz="0" w:space="0" w:color="000000" tmln="2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1.4.1.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структурных подразделений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указанных организаций, государственными символами Российской Федерации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265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459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459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77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459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459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459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297" w:hRule="atLeast"/>
        </w:trPr>
        <w:tc>
          <w:tcPr>
            <w:tcW w:w="3798" w:type="dxa"/>
            <w:vMerge w:val="restart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1.4.2.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665,8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3 065,9</w:t>
            </w:r>
            <w:r>
              <w:rPr>
                <w:rFonts w:ascii="Times New Roman" w:hAnsi="Times New Roman" w:eastAsia="Times New Roman" w:cs="Times New Roman"/>
                <w:b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3 953,9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3 993,9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4 042,2</w:t>
            </w:r>
          </w:p>
        </w:tc>
      </w:tr>
      <w:tr>
        <w:trPr>
          <w:cantSplit w:val="0"/>
          <w:trHeight w:val="273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highlight w:val="yellow"/>
                <w:sz w:val="20"/>
                <w:szCs w:val="20"/>
                <w:lang w:eastAsia="ru-ru"/>
              </w:rPr>
            </w:r>
          </w:p>
        </w:tc>
      </w:tr>
      <w:tr>
        <w:trPr>
          <w:cantSplit w:val="0"/>
          <w:trHeight w:val="459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665,8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3 065,9</w:t>
            </w:r>
            <w:r>
              <w:rPr>
                <w:rFonts w:ascii="Times New Roman" w:hAnsi="Times New Roman" w:eastAsia="Times New Roman" w:cs="Times New Roman"/>
                <w:b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3 953,9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3 993,9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4 042,2</w:t>
            </w:r>
          </w:p>
        </w:tc>
      </w:tr>
      <w:tr>
        <w:trPr>
          <w:cantSplit w:val="0"/>
          <w:trHeight w:val="459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645,8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2 987,1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3 822,2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3 699,8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3 579,5</w:t>
            </w:r>
          </w:p>
        </w:tc>
      </w:tr>
      <w:tr>
        <w:trPr>
          <w:cantSplit w:val="0"/>
          <w:trHeight w:val="459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78,8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131,7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294,1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462,7</w:t>
            </w:r>
          </w:p>
        </w:tc>
      </w:tr>
      <w:tr>
        <w:trPr>
          <w:cantSplit w:val="0"/>
          <w:trHeight w:val="459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459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459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255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Мероприятие 1.5.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Создание центров цифрового образования детей</w:t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149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297" w:type="dxa"/>
            <w:shd w:val="solid" w:color="FFFFFF" tmshd="1677721856, 0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473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57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408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477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Мероприятие 1.6.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Развитие молодёжной политики в Анжеро-Судженском городском округе</w:t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221,0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213,6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221,0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120,1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114,3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221,0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213,6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221,0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120,1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114,3</w:t>
            </w:r>
          </w:p>
        </w:tc>
      </w:tr>
      <w:tr>
        <w:trPr>
          <w:cantSplit w:val="0"/>
          <w:trHeight w:val="389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254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561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419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457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Мероприятие 1.7.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Поддержка талантливых детей и молодёжи, обеспечение условий для их личностной самореализации и профессионального самоопределения, успешной социализации в обществе</w:t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1 037,8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1 568,7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8 288,3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5 951,9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5 622,8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5 622,8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1 037,8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1 568,7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5 234,9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2 898,5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5 622,8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5 622,8</w:t>
            </w:r>
          </w:p>
        </w:tc>
      </w:tr>
      <w:tr>
        <w:trPr>
          <w:cantSplit w:val="0"/>
          <w:trHeight w:val="502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3 053,4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3 053,4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3 053,4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3 053,4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589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425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545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27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Мероприятие 1.8.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Развитие кадрового потенциала муниципальной системы образования</w:t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536,8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417,9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352,5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395,0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395,0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536,8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417,9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352,5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395,0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395,0</w:t>
            </w:r>
          </w:p>
        </w:tc>
      </w:tr>
      <w:tr>
        <w:trPr>
          <w:cantSplit w:val="0"/>
          <w:trHeight w:val="547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571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46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565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276" w:hRule="atLeast"/>
        </w:trPr>
        <w:tc>
          <w:tcPr>
            <w:tcW w:w="3798" w:type="dxa"/>
            <w:vMerge w:val="restart"/>
            <w:tcBorders>
              <w:top w:val="nil" w:sz="0" w:space="0" w:color="000000" tmln="2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Мероприятие 1.9.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персонифицированного финансирования дополнительного образования детей в рамках социального заказа</w:t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5 649,9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15 561,8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14 728,1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18 861,2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18 860,8</w:t>
            </w:r>
          </w:p>
        </w:tc>
      </w:tr>
      <w:tr>
        <w:trPr>
          <w:cantSplit w:val="0"/>
          <w:trHeight w:val="280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5 649,9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15 561,8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14 728,1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18 861,2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18 860,8</w:t>
            </w:r>
          </w:p>
        </w:tc>
      </w:tr>
      <w:tr>
        <w:trPr>
          <w:cantSplit w:val="0"/>
          <w:trHeight w:val="563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253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293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695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421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741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213" w:hRule="atLeast"/>
        </w:trPr>
        <w:tc>
          <w:tcPr>
            <w:tcW w:w="3798" w:type="dxa"/>
            <w:vMerge w:val="restart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pacing w:val="-4" w:percent="96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Мероприятие 1.10.</w:t>
            </w:r>
            <w:r>
              <w:rPr>
                <w:rFonts w:ascii="Times New Roman" w:hAnsi="Times New Roman" w:eastAsia="Times New Roman" w:cs="Times New Roman"/>
                <w:bCs/>
                <w:spacing w:val="-4" w:percent="96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персонифицированного финансирования дополнительного образования детей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16 576,1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10 601,8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260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16 576,1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10 601,8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561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271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276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637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534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540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Мероприятие 1.11.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Укрепление материально-технической базы организаций отдыха детей и их оздоровления 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1 145,2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3 815,3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3 484,5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 80,2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267,1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77,5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1 065,0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3 548,2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3 407,0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1 065,0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3548,2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3 407,0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659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Мероприятие 1.12.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Реализация мероприятий по капитальному ремонту и оснащению общеобразовательных организаций Кемеровской области-Кузбасса</w:t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161,3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6 989,2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11,3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489,2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6 500,0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150,0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6 500,0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Мероприятие 1.13.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(оснащение образовательных учреждений в сфере культуры (детские школы искусств по видам искусств и училищ) музыкальными инструментами, оборудованием и учебными материалами)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4 838,8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338,8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4 500,0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3 555,0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945,0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Мероприятие 1.14.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выплат ежемесячного денежного вознаграждения за классное руководство педагогическим работникам государственных образовательных организаций и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43 669,1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43 669,1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73 636,9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84 088,4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84 088,4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84 088,4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43 669,1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43 669,1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73 636,9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84 088,4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84 088,4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84 088,4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43 669,1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43 669,1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73 636,9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84 088,4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84 088,4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84 088,4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736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Мероприятие 1.15.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Субсидия на организацию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бесплатного горячего 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питания обучающихся, получающих начальное 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общее образование в 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государственных образовательных 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46 338,7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43 330,3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49 971,0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49 239,1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40 776,0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38 737,2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46 338,7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43 330,3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49 971,0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49 239,1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40 776,0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38 737,2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36 607,6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34 230,9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39 477,1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37 914,1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28 950,9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25 179,2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9 731,1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9 099,4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10 493,9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11 325,0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11 825,1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13 558,0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Мероприятие 1.16.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1 110,0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614,0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1 683,0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1 110,0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614,0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1 683,0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1 076,7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595,6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1 632,5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33,3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Мероприятие 1.17.   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Создание кадетских (казачьих) классов в общеобразовательных организациях Кемеровской области – Кузбасса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485,7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485,7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548,6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548,6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548,6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38,4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38,4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451,7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451,7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510,2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510,2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510,2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федеральный бюджет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областной бюджет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451,7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451,7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510,2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510,2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510,2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юридических и физических лиц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Мероприятие 1.18.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Реализация мероприятий по обеспечению антитеррористической защищённости в муниципальных образовательных организациях Кемеровской области – Кузбасса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12 876,0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17 675,8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12 691,3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965,4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901,3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1 237,3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888,4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457,0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11 974,7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16 438,5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11 802,9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508,4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федеральный бюджет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областной бюджет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11 974,7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16 438,5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11 802,9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508,4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юридических и физических лиц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Мероприятие 1.19.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Реализация мероприятий по обеспечению пожарной безопасности в муниципальных образовательных организациях Кемеровской области – Кузбасса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25 751,9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17 395,5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6 989,2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1 916,8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1 802,6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1 217,7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489,2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907,4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23 949,3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16 177,8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6 500,0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1 009,4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федеральный бюджет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областной бюджет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23 949,3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16 177,8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6 500,0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1 009,4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юридических и физических лиц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29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Мероприятие 1.20.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Поддержка развития школьного инициативного бюджетирования в сфере образования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736,8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36,8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федеральный бюджет 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областной бюджет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700,0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юридических и физических лиц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 xml:space="preserve">Подпрограмма 2.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Социальные гарантии в системе образования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52 105,9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52 403,0</w:t>
            </w:r>
          </w:p>
        </w:tc>
        <w:tc>
          <w:tcPr>
            <w:tcW w:w="1297" w:type="dxa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51 931,5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53 539,8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52 810,8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52 651,8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4 554,5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5 313,6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6 149,9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3 935,9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4 079,3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3 920,3</w:t>
            </w:r>
          </w:p>
        </w:tc>
      </w:tr>
      <w:tr>
        <w:trPr>
          <w:cantSplit w:val="0"/>
          <w:trHeight w:val="491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47 551,4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47 089,4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45 781,6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49 603,9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48 731,5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48 731,5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47 551,4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47 089,4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45 781,6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49 603,9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48 731,5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48 731,5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6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695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Мероприятие 2.1.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Социальная поддержка участников образовательного процесса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10 991,3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12 007,8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14 177,5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10 980,4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10 256,9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10 097,9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4 522,5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5 283,2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6 119,9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3 913,4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4 062,3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3 903,3</w:t>
            </w:r>
          </w:p>
        </w:tc>
      </w:tr>
      <w:tr>
        <w:trPr>
          <w:cantSplit w:val="0"/>
          <w:trHeight w:val="448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6 468,8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6 724,6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8 057,6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7 067,0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6 194,6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6 194,6</w:t>
            </w:r>
          </w:p>
        </w:tc>
      </w:tr>
      <w:tr>
        <w:trPr>
          <w:cantSplit w:val="0"/>
          <w:trHeight w:val="227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0,0 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 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6 468,8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6 724,6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8 057,6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7 067,0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6 194,6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6 194,6</w:t>
            </w:r>
          </w:p>
        </w:tc>
      </w:tr>
      <w:tr>
        <w:trPr>
          <w:cantSplit w:val="0"/>
          <w:trHeight w:val="54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417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2.1.1.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 xml:space="preserve"> Социальная поддержка участников образовательного процесса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6 621,5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6 200,6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6 018,6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3 567,2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3 567,2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3 567,2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258,0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6 363,5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6 096,6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5 926,6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3 493,2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3 493,2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3 493,2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6 363,5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6 096,6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5 926,6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3 493,2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3 493,2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3 493,2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2.1.2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. Обеспечение мер социальной поддержки (в виде предоставления горячего питания) обучающимся муниципальных общеобразовательных организаций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2 039,3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1 407,2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1 698,7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2 525,6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2 858,8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2 820,5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2 039,3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1 407,2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662,1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589,1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922,3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884,0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1 036,6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1 936,5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1 936,5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1 936,5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1 036,6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1 936,5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1 936,5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1 936,5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 xml:space="preserve">2.1.3. </w:t>
            </w: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Обеспечение мер социальной поддержки в виде льгот по родительской плате за присмотр и уход за детьми в муниципальных организациях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2 330,5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4 400,0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6 460,2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4 887,6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3 830,9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3 710,2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2 225,2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3 772,0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5 365,8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3 250,3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3 066,0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2 945,3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628,0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1 094,4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1 637,3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764,9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764,9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105,3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628,0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1 094,4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1 637,3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764,9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764,9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Мероприятие 2.2.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Социальная поддержка детей-сирот, детей, оставшихся без попечения родителей</w:t>
            </w: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41 114,6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40 395,2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37 754,0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42 559,4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42 553,9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42 553,9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32,0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30,4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17,0</w:t>
            </w:r>
          </w:p>
        </w:tc>
      </w:tr>
      <w:tr>
        <w:trPr>
          <w:cantSplit w:val="0"/>
          <w:trHeight w:val="579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41 082,6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40 364,8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37 724,0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42 536,9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42 536,9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42 536,9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41 082,6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40 364,8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37 724,0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42 536,9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42 536,9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42 536,9</w:t>
            </w:r>
          </w:p>
        </w:tc>
      </w:tr>
      <w:tr>
        <w:trPr>
          <w:cantSplit w:val="0"/>
          <w:trHeight w:val="585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434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536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246" w:hRule="atLeast"/>
        </w:trPr>
        <w:tc>
          <w:tcPr>
            <w:tcW w:w="3798" w:type="dxa"/>
            <w:vMerge w:val="restart"/>
            <w:tcBorders>
              <w:top w:val="nil" w:sz="0" w:space="0" w:color="000000" tmln="20, 20, 20, 0, 0"/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Мероприятие 2.3.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Численность детей-сирот и детей, оставшихся без попечения родителей, а также лиц из числа детей-сирот, которые получают пенсию по потере кормильца</w:t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278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552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289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266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695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280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695" w:hRule="atLeast"/>
        </w:trPr>
        <w:tc>
          <w:tcPr>
            <w:tcW w:w="3798" w:type="dxa"/>
            <w:vMerge/>
            <w:vAlign w:val="center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iCs/>
                <w:sz w:val="24"/>
                <w:szCs w:val="24"/>
                <w:lang w:eastAsia="ru-ru"/>
              </w:rPr>
              <w:t xml:space="preserve">Подпрограмма 3. </w:t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Cs/>
                <w:sz w:val="24"/>
                <w:szCs w:val="24"/>
                <w:lang w:eastAsia="ru-ru"/>
              </w:rPr>
              <w:t>Прочие мероприятия в области образования</w:t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221 646,0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230 237,5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273 651,9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252 484,3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120 490,6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120 376,3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78 548,2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92 409,9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108 265,9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113 682,8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112 776,4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112 662,1</w:t>
            </w:r>
          </w:p>
        </w:tc>
      </w:tr>
      <w:tr>
        <w:trPr>
          <w:cantSplit w:val="0"/>
          <w:trHeight w:val="287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143 097,8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137 827,6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165 386,0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138 801,5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7 714,2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7 714,2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4 846,8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6 138,8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9 065,2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7 241,5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7 714,2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7 714,2</w:t>
            </w:r>
          </w:p>
        </w:tc>
      </w:tr>
      <w:tr>
        <w:trPr>
          <w:cantSplit w:val="0"/>
          <w:trHeight w:val="72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single" w:sz="4" w:space="0" w:color="000000" tmln="1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3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138 251,0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131 688,8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156 320,8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131 560,0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718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i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Мероприятие 3.1.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Обеспечение деятельности прочих организаций в сфере образования Анжеро-Судженского городского округа</w:t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221 646,0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230 237,5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highlight w:val="yellow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273 651,9</w:t>
            </w:r>
            <w:r>
              <w:rPr>
                <w:rFonts w:ascii="Times New Roman" w:hAnsi="Times New Roman" w:eastAsia="Times New Roman" w:cs="Times New Roman"/>
                <w:b/>
                <w:highlight w:val="yellow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251 672,2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119 205,8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119 091,5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78 548,2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92 409,9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highlight w:val="yellow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108 265,9</w:t>
            </w:r>
            <w:r>
              <w:rPr>
                <w:rFonts w:ascii="Times New Roman" w:hAnsi="Times New Roman" w:eastAsia="Times New Roman" w:cs="Times New Roman"/>
                <w:b/>
                <w:highlight w:val="yellow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113 682,8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112 776,4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112 662,1</w:t>
            </w:r>
          </w:p>
        </w:tc>
      </w:tr>
      <w:tr>
        <w:trPr>
          <w:cantSplit w:val="0"/>
          <w:trHeight w:val="471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143 097,8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137 827,6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highlight w:val="yellow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  <w:t>165 386,0</w:t>
            </w:r>
            <w:r>
              <w:rPr>
                <w:rFonts w:ascii="Times New Roman" w:hAnsi="Times New Roman" w:eastAsia="Times New Roman" w:cs="Times New Roman"/>
                <w:b/>
                <w:highlight w:val="yellow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137 989,4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6 429,4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6 429,4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  <w:t>4 846,8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6 138,8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highlight w:val="yellow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9 065,2</w:t>
            </w:r>
            <w:r>
              <w:rPr>
                <w:rFonts w:ascii="Times New Roman" w:hAnsi="Times New Roman" w:eastAsia="Times New Roman" w:cs="Times New Roman"/>
                <w:highlight w:val="yellow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6 429,4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6 429,4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6 429,4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57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138 251,0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131 688,8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highlight w:val="yellow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156 320,8</w:t>
            </w:r>
            <w:r>
              <w:rPr>
                <w:rFonts w:ascii="Times New Roman" w:hAnsi="Times New Roman" w:eastAsia="Times New Roman" w:cs="Times New Roman"/>
                <w:highlight w:val="yellow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131 560,0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587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 w:val="restart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>Мероприятие 3.2.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Создание и функционирование комиссий по делам несовершеннолетних и защите их прав</w:t>
            </w:r>
          </w:p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highlight w:val="yellow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highlight w:val="yellow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812,1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1 284,8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1 284,8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местный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highlight w:val="yellow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highlight w:val="yellow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</w:t>
            </w:r>
          </w:p>
        </w:tc>
      </w:tr>
      <w:tr>
        <w:trPr>
          <w:cantSplit w:val="0"/>
          <w:trHeight w:val="471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>иные не запрещённые законодательством источники: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highlight w:val="yellow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/>
                <w:highlight w:val="yellow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812,1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1 284,8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1 284,8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федеральный бюджет 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/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областной бюджет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highlight w:val="yellow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highlight w:val="yellow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812,1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1 284,8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1 284,8</w:t>
            </w:r>
          </w:p>
        </w:tc>
      </w:tr>
      <w:tr>
        <w:trPr>
          <w:cantSplit w:val="0"/>
          <w:trHeight w:val="30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бюджетов государственных внебюджетных фондов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>
        <w:trPr>
          <w:cantSplit w:val="0"/>
          <w:trHeight w:val="570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юридических и физических лиц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highlight w:val="yellow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highlight w:val="yellow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bCs/>
                <w:sz w:val="20"/>
                <w:szCs w:val="20"/>
                <w:lang w:eastAsia="ru-ru"/>
              </w:rPr>
            </w:r>
          </w:p>
        </w:tc>
      </w:tr>
      <w:tr>
        <w:trPr>
          <w:cantSplit w:val="0"/>
          <w:trHeight w:val="587" w:hRule="atLeast"/>
        </w:trPr>
        <w:tc>
          <w:tcPr>
            <w:tcW w:w="3798" w:type="dxa"/>
            <w:vMerge/>
            <w:vAlign w:val="center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/>
        </w:tc>
        <w:tc>
          <w:tcPr>
            <w:tcW w:w="2831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suppressAutoHyphens/>
              <w:hyphenationLines w:val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>средства муниципальной корпорации - Фонда содействия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6553856, 16777215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none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  <w:r>
              <w:rPr>
                <w:rFonts w:ascii="Times New Roman" w:hAnsi="Times New Roman" w:eastAsia="Times New Roman" w:cs="Times New Roman"/>
                <w:highlight w:val="yellow"/>
                <w:sz w:val="20"/>
                <w:szCs w:val="20"/>
                <w:lang w:eastAsia="ru-ru"/>
              </w:rPr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297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300" w:type="dxa"/>
            <w:shd w:val="solid" w:color="FFFFFF" tmshd="1677721856, 0, 16777215"/>
            <w:tcBorders>
              <w:top w:val="nil" w:sz="0" w:space="0" w:color="000000" tmln="20, 20, 20, 0, 0"/>
              <w:left w:val="nil" w:sz="0" w:space="0" w:color="000000" tmln="2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4756017" protected="0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>
      <w:pPr>
        <w:spacing w:after="0" w:line="240" w:lineRule="auto"/>
        <w:jc w:val="center"/>
        <w:suppressAutoHyphens/>
        <w:hyphenationLines w:val="0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1906" w:w="16838" w:orient="landscape"/>
      <w:pgMar w:left="1134" w:top="1701" w:right="1134" w:bottom="851" w:header="0" w:footer="0"/>
      <w:paperSrc w:first="0" w:other="0" a="0" b="0"/>
      <w:pgNumType w:fmt="decimal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charset w:val="00"/>
    <w:family w:val="roman"/>
    <w:pitch w:val="default"/>
  </w:font>
  <w:font w:name="Calibri">
    <w:charset w:val="00"/>
    <w:family w:val="swiss"/>
    <w:pitch w:val="default"/>
  </w:font>
  <w:font w:name="Arial">
    <w:charset w:val="00"/>
    <w:family w:val="swiss"/>
    <w:pitch w:val="default"/>
  </w:font>
  <w:font w:name="Tahoma">
    <w:charset w:val="00"/>
    <w:family w:val="swiss"/>
    <w:pitch w:val="default"/>
  </w:font>
  <w:font w:name="Verdana">
    <w:charset w:val="00"/>
    <w:family w:val="swiss"/>
    <w:pitch w:val="default"/>
  </w:font>
  <w:font w:name="Arial Narrow">
    <w:charset w:val="00"/>
    <w:family w:val="swiss"/>
    <w:pitch w:val="default"/>
  </w:font>
  <w:font w:name="Liberation Serif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Нумерованный список 32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2">
    <w:multiLevelType w:val="hybridMultilevel"/>
    <w:name w:val="Нумерованный список 30"/>
    <w:lvl w:ilvl="0">
      <w:numFmt w:val="bullet"/>
      <w:suff w:val="tab"/>
      <w:lvlText w:val="-"/>
      <w:lvlJc w:val="left"/>
      <w:pPr>
        <w:ind w:left="284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04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724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444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164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884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04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324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044" w:hanging="0"/>
      </w:pPr>
      <w:rPr>
        <w:rFonts w:ascii="Wingdings" w:hAnsi="Wingdings" w:eastAsia="Wingdings" w:cs="Wingdings"/>
      </w:rPr>
    </w:lvl>
  </w:abstractNum>
  <w:abstractNum w:abstractNumId="3">
    <w:multiLevelType w:val="hybridMultilevel"/>
    <w:name w:val="Нумерованный список 17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4">
    <w:multiLevelType w:val="hybridMultilevel"/>
    <w:name w:val="Нумерованный список 27"/>
    <w:lvl w:ilvl="0">
      <w:start w:val="1"/>
      <w:numFmt w:val="decimal"/>
      <w:suff w:val="tab"/>
      <w:lvlText w:val="%1."/>
      <w:lvlJc w:val="left"/>
      <w:pPr>
        <w:ind w:left="360" w:hanging="0"/>
      </w:pPr>
      <w:rPr>
        <w:b w:val="0"/>
      </w:r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5">
    <w:multiLevelType w:val="hybridMultilevel"/>
    <w:name w:val="Нумерованный список 31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6">
    <w:multiLevelType w:val="hybridMultilevel"/>
    <w:name w:val="Нумерованный список 29"/>
    <w:lvl w:ilvl="0">
      <w:numFmt w:val="bullet"/>
      <w:suff w:val="tab"/>
      <w:lvlText w:val="·"/>
      <w:lvlJc w:val="left"/>
      <w:pPr>
        <w:ind w:left="1849" w:hanging="0"/>
      </w:pPr>
      <w:rPr>
        <w:rFonts w:ascii="Symbol" w:hAnsi="Symbol"/>
        <w:b w:val="0"/>
        <w:color w:val="000000"/>
        <w:sz w:val="24"/>
        <w:szCs w:val="24"/>
      </w:rPr>
    </w:lvl>
    <w:lvl w:ilvl="1">
      <w:numFmt w:val="bullet"/>
      <w:suff w:val="tab"/>
      <w:lvlText w:val="o"/>
      <w:lvlJc w:val="left"/>
      <w:pPr>
        <w:ind w:left="162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34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306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78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50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522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94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660" w:hanging="0"/>
      </w:pPr>
      <w:rPr>
        <w:rFonts w:ascii="Wingdings" w:hAnsi="Wingdings" w:eastAsia="Wingdings" w:cs="Wingdings"/>
      </w:rPr>
    </w:lvl>
  </w:abstractNum>
  <w:abstractNum w:abstractNumId="7">
    <w:multiLevelType w:val="hybridMultilevel"/>
    <w:name w:val="Нумерованный список 20"/>
    <w:lvl w:ilvl="0">
      <w:start w:val="1"/>
      <w:numFmt w:val="decimal"/>
      <w:suff w:val="tab"/>
      <w:lvlText w:val="%1."/>
      <w:lvlJc w:val="left"/>
      <w:pPr>
        <w:ind w:left="720" w:hanging="0"/>
      </w:pPr>
    </w:lvl>
    <w:lvl w:ilvl="1">
      <w:start w:val="1"/>
      <w:numFmt w:val="lowerLetter"/>
      <w:suff w:val="tab"/>
      <w:lvlText w:val="%2."/>
      <w:lvlJc w:val="left"/>
      <w:pPr>
        <w:ind w:left="1440" w:hanging="0"/>
      </w:pPr>
    </w:lvl>
    <w:lvl w:ilvl="2">
      <w:start w:val="1"/>
      <w:numFmt w:val="lowerRoman"/>
      <w:suff w:val="tab"/>
      <w:lvlText w:val="%3."/>
      <w:lvlJc w:val="right"/>
      <w:pPr>
        <w:ind w:left="2340" w:hanging="0"/>
      </w:pPr>
    </w:lvl>
    <w:lvl w:ilvl="3">
      <w:start w:val="1"/>
      <w:numFmt w:val="decimal"/>
      <w:suff w:val="tab"/>
      <w:lvlText w:val="%4."/>
      <w:lvlJc w:val="left"/>
      <w:pPr>
        <w:ind w:left="2880" w:hanging="0"/>
      </w:pPr>
    </w:lvl>
    <w:lvl w:ilvl="4">
      <w:start w:val="1"/>
      <w:numFmt w:val="lowerLetter"/>
      <w:suff w:val="tab"/>
      <w:lvlText w:val="%5."/>
      <w:lvlJc w:val="left"/>
      <w:pPr>
        <w:ind w:left="3600" w:hanging="0"/>
      </w:pPr>
    </w:lvl>
    <w:lvl w:ilvl="5">
      <w:start w:val="1"/>
      <w:numFmt w:val="lowerRoman"/>
      <w:suff w:val="tab"/>
      <w:lvlText w:val="%6."/>
      <w:lvlJc w:val="right"/>
      <w:pPr>
        <w:ind w:left="4500" w:hanging="0"/>
      </w:pPr>
    </w:lvl>
    <w:lvl w:ilvl="6">
      <w:start w:val="1"/>
      <w:numFmt w:val="decimal"/>
      <w:suff w:val="tab"/>
      <w:lvlText w:val="%7."/>
      <w:lvlJc w:val="left"/>
      <w:pPr>
        <w:ind w:left="5040" w:hanging="0"/>
      </w:pPr>
    </w:lvl>
    <w:lvl w:ilvl="7">
      <w:start w:val="1"/>
      <w:numFmt w:val="lowerLetter"/>
      <w:suff w:val="tab"/>
      <w:lvlText w:val="%8."/>
      <w:lvlJc w:val="left"/>
      <w:pPr>
        <w:ind w:left="5760" w:hanging="0"/>
      </w:pPr>
    </w:lvl>
    <w:lvl w:ilvl="8">
      <w:start w:val="1"/>
      <w:numFmt w:val="lowerRoman"/>
      <w:suff w:val="tab"/>
      <w:lvlText w:val="%9."/>
      <w:lvlJc w:val="right"/>
      <w:pPr>
        <w:ind w:left="6660" w:hanging="0"/>
      </w:pPr>
    </w:lvl>
  </w:abstractNum>
  <w:abstractNum w:abstractNumId="8">
    <w:multiLevelType w:val="hybridMultilevel"/>
    <w:name w:val="Нумерованный список 16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  <w:sz w:val="20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/>
        <w:sz w:val="20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  <w:sz w:val="20"/>
      </w:rPr>
    </w:lvl>
    <w:lvl w:ilvl="3">
      <w:numFmt w:val="bullet"/>
      <w:suff w:val="tab"/>
      <w:lvlText w:val=""/>
      <w:lvlJc w:val="left"/>
      <w:pPr>
        <w:ind w:left="2520" w:hanging="0"/>
      </w:pPr>
      <w:rPr>
        <w:rFonts w:ascii="Wingdings" w:hAnsi="Wingdings" w:eastAsia="Wingdings" w:cs="Wingdings"/>
        <w:sz w:val="20"/>
      </w:rPr>
    </w:lvl>
    <w:lvl w:ilvl="4">
      <w:numFmt w:val="bullet"/>
      <w:suff w:val="tab"/>
      <w:lvlText w:val=""/>
      <w:lvlJc w:val="left"/>
      <w:pPr>
        <w:ind w:left="3240" w:hanging="0"/>
      </w:pPr>
      <w:rPr>
        <w:rFonts w:ascii="Wingdings" w:hAnsi="Wingdings" w:eastAsia="Wingdings" w:cs="Wingdings"/>
        <w:sz w:val="20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  <w:sz w:val="20"/>
      </w:rPr>
    </w:lvl>
    <w:lvl w:ilvl="6">
      <w:numFmt w:val="bullet"/>
      <w:suff w:val="tab"/>
      <w:lvlText w:val=""/>
      <w:lvlJc w:val="left"/>
      <w:pPr>
        <w:ind w:left="4680" w:hanging="0"/>
      </w:pPr>
      <w:rPr>
        <w:rFonts w:ascii="Wingdings" w:hAnsi="Wingdings" w:eastAsia="Wingdings" w:cs="Wingdings"/>
        <w:sz w:val="20"/>
      </w:rPr>
    </w:lvl>
    <w:lvl w:ilvl="7">
      <w:numFmt w:val="bullet"/>
      <w:suff w:val="tab"/>
      <w:lvlText w:val=""/>
      <w:lvlJc w:val="left"/>
      <w:pPr>
        <w:ind w:left="5400" w:hanging="0"/>
      </w:pPr>
      <w:rPr>
        <w:rFonts w:ascii="Wingdings" w:hAnsi="Wingdings" w:eastAsia="Wingdings" w:cs="Wingdings"/>
        <w:sz w:val="20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  <w:sz w:val="20"/>
      </w:rPr>
    </w:lvl>
  </w:abstractNum>
  <w:abstractNum w:abstractNumId="9">
    <w:multiLevelType w:val="hybridMultilevel"/>
    <w:name w:val="Нумерованный список 25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0">
    <w:multiLevelType w:val="hybridMultilevel"/>
    <w:name w:val="Нумерованный список 2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11">
    <w:multiLevelType w:val="hybridMultilevel"/>
    <w:name w:val="Нумерованный список 10"/>
    <w:lvl w:ilvl="0">
      <w:numFmt w:val="bullet"/>
      <w:suff w:val="tab"/>
      <w:lvlText w:val="-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2">
    <w:multiLevelType w:val="hybridMultilevel"/>
    <w:name w:val="Нумерованный список 22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1.%2."/>
      <w:lvlJc w:val="left"/>
      <w:pPr>
        <w:ind w:left="0" w:hanging="0"/>
      </w:pPr>
    </w:lvl>
    <w:lvl w:ilvl="2">
      <w:start w:val="1"/>
      <w:numFmt w:val="decimal"/>
      <w:suff w:val="tab"/>
      <w:lvlText w:val="%1.%2.%3."/>
      <w:lvlJc w:val="left"/>
      <w:pPr>
        <w:ind w:left="0" w:hanging="0"/>
      </w:pPr>
    </w:lvl>
    <w:lvl w:ilvl="3">
      <w:start w:val="1"/>
      <w:numFmt w:val="decimal"/>
      <w:suff w:val="tab"/>
      <w:lvlText w:val="%1.%2.%3.%4."/>
      <w:lvlJc w:val="left"/>
      <w:pPr>
        <w:ind w:left="0" w:hanging="0"/>
      </w:pPr>
    </w:lvl>
    <w:lvl w:ilvl="4">
      <w:start w:val="1"/>
      <w:numFmt w:val="decimal"/>
      <w:suff w:val="tab"/>
      <w:lvlText w:val="%1.%2.%3.%4.%5."/>
      <w:lvlJc w:val="left"/>
      <w:pPr>
        <w:ind w:left="0" w:hanging="0"/>
      </w:pPr>
    </w:lvl>
    <w:lvl w:ilvl="5">
      <w:start w:val="1"/>
      <w:numFmt w:val="decimal"/>
      <w:suff w:val="tab"/>
      <w:lvlText w:val="%1.%2.%3.%4.%5.%6."/>
      <w:lvlJc w:val="left"/>
      <w:pPr>
        <w:ind w:left="0" w:hanging="0"/>
      </w:pPr>
    </w:lvl>
    <w:lvl w:ilvl="6">
      <w:start w:val="1"/>
      <w:numFmt w:val="decimal"/>
      <w:suff w:val="tab"/>
      <w:lvlText w:val="%1.%2.%3.%4.%5.%6.%7."/>
      <w:lvlJc w:val="left"/>
      <w:pPr>
        <w:ind w:left="0" w:hanging="0"/>
      </w:pPr>
    </w:lvl>
    <w:lvl w:ilvl="7">
      <w:start w:val="1"/>
      <w:numFmt w:val="decimal"/>
      <w:suff w:val="tab"/>
      <w:lvlText w:val="%1.%2.%3.%4.%5.%6.%7.%8."/>
      <w:lvlJc w:val="left"/>
      <w:pPr>
        <w:ind w:left="0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0" w:hanging="0"/>
      </w:pPr>
    </w:lvl>
  </w:abstractNum>
  <w:abstractNum w:abstractNumId="13">
    <w:multiLevelType w:val="hybridMultilevel"/>
    <w:name w:val="Нумерованный список 8"/>
    <w:lvl w:ilvl="0">
      <w:start w:val="1"/>
      <w:numFmt w:val="decimal"/>
      <w:suff w:val="tab"/>
      <w:lvlText w:val="%1."/>
      <w:lvlJc w:val="left"/>
      <w:pPr>
        <w:ind w:left="1080" w:hanging="0"/>
      </w:pPr>
    </w:lvl>
    <w:lvl w:ilvl="1">
      <w:start w:val="1"/>
      <w:numFmt w:val="lowerLetter"/>
      <w:suff w:val="tab"/>
      <w:lvlText w:val="%2."/>
      <w:lvlJc w:val="left"/>
      <w:pPr>
        <w:ind w:left="1800" w:hanging="0"/>
      </w:pPr>
    </w:lvl>
    <w:lvl w:ilvl="2">
      <w:start w:val="1"/>
      <w:numFmt w:val="lowerRoman"/>
      <w:suff w:val="tab"/>
      <w:lvlText w:val="%3."/>
      <w:lvlJc w:val="right"/>
      <w:pPr>
        <w:ind w:left="2700" w:hanging="0"/>
      </w:pPr>
    </w:lvl>
    <w:lvl w:ilvl="3">
      <w:start w:val="1"/>
      <w:numFmt w:val="decimal"/>
      <w:suff w:val="tab"/>
      <w:lvlText w:val="%4."/>
      <w:lvlJc w:val="left"/>
      <w:pPr>
        <w:ind w:left="3240" w:hanging="0"/>
      </w:pPr>
    </w:lvl>
    <w:lvl w:ilvl="4">
      <w:start w:val="1"/>
      <w:numFmt w:val="lowerLetter"/>
      <w:suff w:val="tab"/>
      <w:lvlText w:val="%5."/>
      <w:lvlJc w:val="left"/>
      <w:pPr>
        <w:ind w:left="3960" w:hanging="0"/>
      </w:pPr>
    </w:lvl>
    <w:lvl w:ilvl="5">
      <w:start w:val="1"/>
      <w:numFmt w:val="lowerRoman"/>
      <w:suff w:val="tab"/>
      <w:lvlText w:val="%6."/>
      <w:lvlJc w:val="right"/>
      <w:pPr>
        <w:ind w:left="4860" w:hanging="0"/>
      </w:pPr>
    </w:lvl>
    <w:lvl w:ilvl="6">
      <w:start w:val="1"/>
      <w:numFmt w:val="decimal"/>
      <w:suff w:val="tab"/>
      <w:lvlText w:val="%7."/>
      <w:lvlJc w:val="left"/>
      <w:pPr>
        <w:ind w:left="5400" w:hanging="0"/>
      </w:pPr>
    </w:lvl>
    <w:lvl w:ilvl="7">
      <w:start w:val="1"/>
      <w:numFmt w:val="lowerLetter"/>
      <w:suff w:val="tab"/>
      <w:lvlText w:val="%8."/>
      <w:lvlJc w:val="left"/>
      <w:pPr>
        <w:ind w:left="6120" w:hanging="0"/>
      </w:pPr>
    </w:lvl>
    <w:lvl w:ilvl="8">
      <w:start w:val="1"/>
      <w:numFmt w:val="lowerRoman"/>
      <w:suff w:val="tab"/>
      <w:lvlText w:val="%9."/>
      <w:lvlJc w:val="right"/>
      <w:pPr>
        <w:ind w:left="7020" w:hanging="0"/>
      </w:pPr>
    </w:lvl>
  </w:abstractNum>
  <w:abstractNum w:abstractNumId="14">
    <w:multiLevelType w:val="hybridMultilevel"/>
    <w:name w:val="Нумерованный список 19"/>
    <w:lvl w:ilvl="0">
      <w:numFmt w:val="bullet"/>
      <w:suff w:val="tab"/>
      <w:lvlText w:val="·"/>
      <w:lvlJc w:val="left"/>
      <w:pPr>
        <w:ind w:left="1309" w:hanging="0"/>
      </w:pPr>
      <w:rPr>
        <w:rFonts w:ascii="Symbol" w:hAnsi="Symbol"/>
        <w:b w:val="0"/>
        <w:color w:val="000000"/>
        <w:sz w:val="24"/>
        <w:szCs w:val="24"/>
      </w:rPr>
    </w:lvl>
    <w:lvl w:ilvl="1">
      <w:numFmt w:val="bullet"/>
      <w:suff w:val="tab"/>
      <w:lvlText w:val="o"/>
      <w:lvlJc w:val="left"/>
      <w:pPr>
        <w:ind w:left="1789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509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3229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949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669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5389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109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829" w:hanging="0"/>
      </w:pPr>
      <w:rPr>
        <w:rFonts w:ascii="Wingdings" w:hAnsi="Wingdings" w:eastAsia="Wingdings" w:cs="Wingdings"/>
      </w:rPr>
    </w:lvl>
  </w:abstractNum>
  <w:abstractNum w:abstractNumId="15">
    <w:multiLevelType w:val="hybridMultilevel"/>
    <w:name w:val="Нумерованный список 28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 w:eastAsia="Times New Roman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6">
    <w:multiLevelType w:val="hybridMultilevel"/>
    <w:name w:val="Нумерованный список 18"/>
    <w:lvl w:ilvl="0">
      <w:numFmt w:val="bullet"/>
      <w:suff w:val="tab"/>
      <w:lvlText w:val="-"/>
      <w:lvlJc w:val="left"/>
      <w:pPr>
        <w:ind w:left="284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04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724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444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164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884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04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324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044" w:hanging="0"/>
      </w:pPr>
      <w:rPr>
        <w:rFonts w:ascii="Wingdings" w:hAnsi="Wingdings" w:eastAsia="Wingdings" w:cs="Wingdings"/>
      </w:rPr>
    </w:lvl>
  </w:abstractNum>
  <w:abstractNum w:abstractNumId="17">
    <w:multiLevelType w:val="hybridMultilevel"/>
    <w:name w:val="Нумерованный список 3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 w:eastAsia="Times New Roman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18">
    <w:multiLevelType w:val="hybridMultilevel"/>
    <w:name w:val="Нумерованный список 5"/>
    <w:lvl w:ilvl="0">
      <w:start w:val="1"/>
      <w:numFmt w:val="decimal"/>
      <w:suff w:val="tab"/>
      <w:lvlText w:val="%1."/>
      <w:lvlJc w:val="left"/>
      <w:pPr>
        <w:ind w:left="720" w:hanging="0"/>
      </w:pPr>
    </w:lvl>
    <w:lvl w:ilvl="1">
      <w:start w:val="1"/>
      <w:numFmt w:val="lowerLetter"/>
      <w:suff w:val="tab"/>
      <w:lvlText w:val="%2."/>
      <w:lvlJc w:val="left"/>
      <w:pPr>
        <w:ind w:left="1440" w:hanging="0"/>
      </w:pPr>
    </w:lvl>
    <w:lvl w:ilvl="2">
      <w:start w:val="1"/>
      <w:numFmt w:val="lowerRoman"/>
      <w:suff w:val="tab"/>
      <w:lvlText w:val="%3."/>
      <w:lvlJc w:val="right"/>
      <w:pPr>
        <w:ind w:left="2340" w:hanging="0"/>
      </w:pPr>
    </w:lvl>
    <w:lvl w:ilvl="3">
      <w:start w:val="1"/>
      <w:numFmt w:val="decimal"/>
      <w:suff w:val="tab"/>
      <w:lvlText w:val="%4."/>
      <w:lvlJc w:val="left"/>
      <w:pPr>
        <w:ind w:left="2880" w:hanging="0"/>
      </w:pPr>
    </w:lvl>
    <w:lvl w:ilvl="4">
      <w:start w:val="1"/>
      <w:numFmt w:val="lowerLetter"/>
      <w:suff w:val="tab"/>
      <w:lvlText w:val="%5."/>
      <w:lvlJc w:val="left"/>
      <w:pPr>
        <w:ind w:left="3600" w:hanging="0"/>
      </w:pPr>
    </w:lvl>
    <w:lvl w:ilvl="5">
      <w:start w:val="1"/>
      <w:numFmt w:val="lowerRoman"/>
      <w:suff w:val="tab"/>
      <w:lvlText w:val="%6."/>
      <w:lvlJc w:val="right"/>
      <w:pPr>
        <w:ind w:left="4500" w:hanging="0"/>
      </w:pPr>
    </w:lvl>
    <w:lvl w:ilvl="6">
      <w:start w:val="1"/>
      <w:numFmt w:val="decimal"/>
      <w:suff w:val="tab"/>
      <w:lvlText w:val="%7."/>
      <w:lvlJc w:val="left"/>
      <w:pPr>
        <w:ind w:left="5040" w:hanging="0"/>
      </w:pPr>
    </w:lvl>
    <w:lvl w:ilvl="7">
      <w:start w:val="1"/>
      <w:numFmt w:val="lowerLetter"/>
      <w:suff w:val="tab"/>
      <w:lvlText w:val="%8."/>
      <w:lvlJc w:val="left"/>
      <w:pPr>
        <w:ind w:left="5760" w:hanging="0"/>
      </w:pPr>
    </w:lvl>
    <w:lvl w:ilvl="8">
      <w:start w:val="1"/>
      <w:numFmt w:val="lowerRoman"/>
      <w:suff w:val="tab"/>
      <w:lvlText w:val="%9."/>
      <w:lvlJc w:val="right"/>
      <w:pPr>
        <w:ind w:left="6660" w:hanging="0"/>
      </w:pPr>
    </w:lvl>
  </w:abstractNum>
  <w:abstractNum w:abstractNumId="19">
    <w:multiLevelType w:val="hybridMultilevel"/>
    <w:name w:val="Нумерованный список 13"/>
    <w:lvl w:ilvl="0">
      <w:numFmt w:val="bullet"/>
      <w:suff w:val="tab"/>
      <w:lvlText w:val="·"/>
      <w:lvlJc w:val="left"/>
      <w:pPr>
        <w:ind w:left="423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143" w:hanging="0"/>
      </w:pPr>
      <w:rPr>
        <w:rFonts w:ascii="Courier New" w:hAnsi="Courier New"/>
      </w:rPr>
    </w:lvl>
    <w:lvl w:ilvl="2">
      <w:numFmt w:val="bullet"/>
      <w:suff w:val="tab"/>
      <w:lvlText w:val=""/>
      <w:lvlJc w:val="left"/>
      <w:pPr>
        <w:ind w:left="1863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83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303" w:hanging="0"/>
      </w:pPr>
      <w:rPr>
        <w:rFonts w:ascii="Courier New" w:hAnsi="Courier New"/>
      </w:rPr>
    </w:lvl>
    <w:lvl w:ilvl="5">
      <w:numFmt w:val="bullet"/>
      <w:suff w:val="tab"/>
      <w:lvlText w:val=""/>
      <w:lvlJc w:val="left"/>
      <w:pPr>
        <w:ind w:left="4023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743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63" w:hanging="0"/>
      </w:pPr>
      <w:rPr>
        <w:rFonts w:ascii="Courier New" w:hAnsi="Courier New"/>
      </w:rPr>
    </w:lvl>
    <w:lvl w:ilvl="8">
      <w:numFmt w:val="bullet"/>
      <w:suff w:val="tab"/>
      <w:lvlText w:val=""/>
      <w:lvlJc w:val="left"/>
      <w:pPr>
        <w:ind w:left="6183" w:hanging="0"/>
      </w:pPr>
      <w:rPr>
        <w:rFonts w:ascii="Wingdings" w:hAnsi="Wingdings" w:eastAsia="Wingdings" w:cs="Wingdings"/>
      </w:rPr>
    </w:lvl>
  </w:abstractNum>
  <w:abstractNum w:abstractNumId="20">
    <w:multiLevelType w:val="hybridMultilevel"/>
    <w:name w:val="Нумерованный список 14"/>
    <w:lvl w:ilvl="0">
      <w:numFmt w:val="bullet"/>
      <w:suff w:val="tab"/>
      <w:lvlText w:val="-"/>
      <w:lvlJc w:val="left"/>
      <w:pPr>
        <w:ind w:left="1138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858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578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3298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4018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738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5458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178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898" w:hanging="0"/>
      </w:pPr>
      <w:rPr>
        <w:rFonts w:ascii="Wingdings" w:hAnsi="Wingdings" w:eastAsia="Wingdings" w:cs="Wingdings"/>
      </w:rPr>
    </w:lvl>
  </w:abstractNum>
  <w:abstractNum w:abstractNumId="21">
    <w:multiLevelType w:val="hybridMultilevel"/>
    <w:name w:val="Нумерованный список 21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2">
    <w:multiLevelType w:val="hybridMultilevel"/>
    <w:name w:val="Нумерованный список 1"/>
    <w:lvl w:ilvl="0">
      <w:numFmt w:val="bullet"/>
      <w:suff w:val="tab"/>
      <w:lvlText w:val="-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3">
    <w:multiLevelType w:val="hybridMultilevel"/>
    <w:name w:val="Нумерованный список 6"/>
    <w:lvl w:ilvl="0">
      <w:numFmt w:val="bullet"/>
      <w:suff w:val="tab"/>
      <w:lvlText w:val="-"/>
      <w:lvlJc w:val="left"/>
      <w:pPr>
        <w:ind w:left="1069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789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509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3229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949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669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5389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109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829" w:hanging="0"/>
      </w:pPr>
      <w:rPr>
        <w:rFonts w:ascii="Wingdings" w:hAnsi="Wingdings" w:eastAsia="Wingdings" w:cs="Wingdings"/>
      </w:rPr>
    </w:lvl>
  </w:abstractNum>
  <w:abstractNum w:abstractNumId="24">
    <w:multiLevelType w:val="hybridMultilevel"/>
    <w:name w:val="Нумерованный список 26"/>
    <w:lvl w:ilvl="0">
      <w:start w:val="11"/>
      <w:numFmt w:val="decimal"/>
      <w:suff w:val="tab"/>
      <w:lvlText w:val="%1."/>
      <w:lvlJc w:val="left"/>
      <w:pPr>
        <w:ind w:left="0" w:hanging="0"/>
      </w:pPr>
      <w:rPr>
        <w:rFonts w:ascii="Times New Roman" w:hAnsi="Times New Roman" w:eastAsia="Times New Roman" w:cs="Times New Roman"/>
        <w:b/>
        <w:bCs/>
        <w:smallCaps w:val="0"/>
        <w:color w:val="000000"/>
        <w:spacing w:val="0" w:percent="100"/>
        <w:w w:val="100"/>
        <w:sz w:val="23"/>
        <w:szCs w:val="23"/>
        <w:u w:color="auto"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0" w:hanging="0"/>
      </w:pPr>
      <w:rPr>
        <w:rFonts w:ascii="Times New Roman" w:hAnsi="Times New Roman" w:eastAsia="Times New Roman" w:cs="Times New Roman"/>
        <w:b w:val="0"/>
        <w:smallCaps w:val="0"/>
        <w:color w:val="000000"/>
        <w:spacing w:val="0" w:percent="100"/>
        <w:w w:val="100"/>
        <w:sz w:val="23"/>
        <w:szCs w:val="23"/>
        <w:u w:color="auto" w:val="none"/>
        <w:vertAlign w:val="baseline"/>
      </w:rPr>
    </w:lvl>
    <w:lvl w:ilvl="2">
      <w:start w:val="0"/>
      <w:numFmt w:val="decimal"/>
      <w:suff w:val="tab"/>
      <w:lvlText w:val=""/>
      <w:lvlJc w:val="left"/>
      <w:pPr>
        <w:ind w:left="0" w:hanging="0"/>
      </w:pPr>
    </w:lvl>
    <w:lvl w:ilvl="3">
      <w:start w:val="0"/>
      <w:numFmt w:val="decimal"/>
      <w:suff w:val="tab"/>
      <w:lvlText w:val=""/>
      <w:lvlJc w:val="left"/>
      <w:pPr>
        <w:ind w:left="0" w:hanging="0"/>
      </w:pPr>
    </w:lvl>
    <w:lvl w:ilvl="4">
      <w:start w:val="0"/>
      <w:numFmt w:val="decimal"/>
      <w:suff w:val="tab"/>
      <w:lvlText w:val=""/>
      <w:lvlJc w:val="left"/>
      <w:pPr>
        <w:ind w:left="0" w:hanging="0"/>
      </w:pPr>
    </w:lvl>
    <w:lvl w:ilvl="5">
      <w:start w:val="0"/>
      <w:numFmt w:val="decimal"/>
      <w:suff w:val="tab"/>
      <w:lvlText w:val=""/>
      <w:lvlJc w:val="left"/>
      <w:pPr>
        <w:ind w:left="0" w:hanging="0"/>
      </w:pPr>
    </w:lvl>
    <w:lvl w:ilvl="6">
      <w:start w:val="0"/>
      <w:numFmt w:val="decimal"/>
      <w:suff w:val="tab"/>
      <w:lvlText w:val=""/>
      <w:lvlJc w:val="left"/>
      <w:pPr>
        <w:ind w:left="0" w:hanging="0"/>
      </w:pPr>
    </w:lvl>
    <w:lvl w:ilvl="7">
      <w:start w:val="0"/>
      <w:numFmt w:val="decimal"/>
      <w:suff w:val="tab"/>
      <w:lvlText w:val=""/>
      <w:lvlJc w:val="left"/>
      <w:pPr>
        <w:ind w:left="0" w:hanging="0"/>
      </w:pPr>
    </w:lvl>
    <w:lvl w:ilvl="8">
      <w:start w:val="0"/>
      <w:numFmt w:val="decimal"/>
      <w:suff w:val="tab"/>
      <w:lvlText w:val=""/>
      <w:lvlJc w:val="left"/>
      <w:pPr>
        <w:ind w:left="0" w:hanging="0"/>
      </w:pPr>
    </w:lvl>
  </w:abstractNum>
  <w:abstractNum w:abstractNumId="25">
    <w:multiLevelType w:val="hybridMultilevel"/>
    <w:name w:val="Нумерованный список 23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26">
    <w:multiLevelType w:val="hybridMultilevel"/>
    <w:name w:val="Нумерованный список 4"/>
    <w:lvl w:ilvl="0">
      <w:start w:val="1"/>
      <w:numFmt w:val="decimal"/>
      <w:suff w:val="tab"/>
      <w:lvlText w:val="%1."/>
      <w:lvlJc w:val="left"/>
      <w:pPr>
        <w:ind w:left="675" w:hanging="0"/>
      </w:pPr>
    </w:lvl>
    <w:lvl w:ilvl="1">
      <w:start w:val="1"/>
      <w:numFmt w:val="decimal"/>
      <w:suff w:val="tab"/>
      <w:lvlText w:val="%1.%2."/>
      <w:lvlJc w:val="left"/>
      <w:pPr>
        <w:ind w:left="709" w:hanging="0"/>
      </w:pPr>
    </w:lvl>
    <w:lvl w:ilvl="2">
      <w:start w:val="1"/>
      <w:numFmt w:val="decimal"/>
      <w:suff w:val="tab"/>
      <w:lvlText w:val="%1.%2.%3."/>
      <w:lvlJc w:val="left"/>
      <w:pPr>
        <w:ind w:left="743" w:hanging="0"/>
      </w:pPr>
    </w:lvl>
    <w:lvl w:ilvl="3">
      <w:start w:val="1"/>
      <w:numFmt w:val="decimal"/>
      <w:suff w:val="tab"/>
      <w:lvlText w:val="%1.%2.%3.%4."/>
      <w:lvlJc w:val="left"/>
      <w:pPr>
        <w:ind w:left="777" w:hanging="0"/>
      </w:pPr>
    </w:lvl>
    <w:lvl w:ilvl="4">
      <w:start w:val="1"/>
      <w:numFmt w:val="decimal"/>
      <w:suff w:val="tab"/>
      <w:lvlText w:val="%1.%2.%3.%4.%5."/>
      <w:lvlJc w:val="left"/>
      <w:pPr>
        <w:ind w:left="811" w:hanging="0"/>
      </w:pPr>
    </w:lvl>
    <w:lvl w:ilvl="5">
      <w:start w:val="1"/>
      <w:numFmt w:val="decimal"/>
      <w:suff w:val="tab"/>
      <w:lvlText w:val="%1.%2.%3.%4.%5.%6."/>
      <w:lvlJc w:val="left"/>
      <w:pPr>
        <w:ind w:left="845" w:hanging="0"/>
      </w:pPr>
    </w:lvl>
    <w:lvl w:ilvl="6">
      <w:start w:val="1"/>
      <w:numFmt w:val="decimal"/>
      <w:suff w:val="tab"/>
      <w:lvlText w:val="%1.%2.%3.%4.%5.%6.%7."/>
      <w:lvlJc w:val="left"/>
      <w:pPr>
        <w:ind w:left="879" w:hanging="0"/>
      </w:pPr>
    </w:lvl>
    <w:lvl w:ilvl="7">
      <w:start w:val="1"/>
      <w:numFmt w:val="decimal"/>
      <w:suff w:val="tab"/>
      <w:lvlText w:val="%1.%2.%3.%4.%5.%6.%7.%8."/>
      <w:lvlJc w:val="left"/>
      <w:pPr>
        <w:ind w:left="913" w:hanging="0"/>
      </w:pPr>
    </w:lvl>
    <w:lvl w:ilvl="8">
      <w:start w:val="1"/>
      <w:numFmt w:val="decimal"/>
      <w:suff w:val="tab"/>
      <w:lvlText w:val="%1.%2.%3.%4.%5.%6.%7.%8.%9."/>
      <w:lvlJc w:val="left"/>
      <w:pPr>
        <w:ind w:left="947" w:hanging="0"/>
      </w:pPr>
    </w:lvl>
  </w:abstractNum>
  <w:abstractNum w:abstractNumId="27">
    <w:multiLevelType w:val="hybridMultilevel"/>
    <w:name w:val="Нумерованный список 12"/>
    <w:lvl w:ilvl="0">
      <w:numFmt w:val="bullet"/>
      <w:suff w:val="tab"/>
      <w:lvlText w:val="·"/>
      <w:lvlJc w:val="left"/>
      <w:pPr>
        <w:ind w:left="720" w:hanging="0"/>
      </w:pPr>
      <w:rPr>
        <w:rFonts w:ascii="Symbol" w:hAnsi="Symbol"/>
        <w:b w:val="0"/>
        <w:color w:val="auto"/>
        <w:sz w:val="24"/>
        <w:szCs w:val="24"/>
      </w:rPr>
    </w:lvl>
    <w:lvl w:ilvl="1">
      <w:numFmt w:val="bullet"/>
      <w:suff w:val="tab"/>
      <w:lvlText w:val="o"/>
      <w:lvlJc w:val="left"/>
      <w:pPr>
        <w:ind w:left="1789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509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3229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949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669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5389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109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829" w:hanging="0"/>
      </w:pPr>
      <w:rPr>
        <w:rFonts w:ascii="Wingdings" w:hAnsi="Wingdings" w:eastAsia="Wingdings" w:cs="Wingdings"/>
      </w:rPr>
    </w:lvl>
  </w:abstractNum>
  <w:abstractNum w:abstractNumId="28">
    <w:multiLevelType w:val="hybridMultilevel"/>
    <w:name w:val="Нумерованный список 9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 w:eastAsia="Times New Roman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29">
    <w:multiLevelType w:val="hybridMultilevel"/>
    <w:name w:val="Нумерованный список 11"/>
    <w:lvl w:ilvl="0">
      <w:numFmt w:val="bullet"/>
      <w:suff w:val="tab"/>
      <w:lvlText w:val="·"/>
      <w:lvlJc w:val="left"/>
      <w:pPr>
        <w:ind w:left="360" w:hanging="0"/>
      </w:pPr>
      <w:rPr>
        <w:rFonts w:ascii="Symbol" w:hAnsi="Symbol" w:eastAsia="Times New Roman" w:cs="Times New Roman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30">
    <w:multiLevelType w:val="hybridMultilevel"/>
    <w:name w:val="Нумерованный список 24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righ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righ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right"/>
      <w:pPr>
        <w:ind w:left="6300" w:hanging="0"/>
      </w:pPr>
    </w:lvl>
  </w:abstractNum>
  <w:abstractNum w:abstractNumId="31">
    <w:multiLevelType w:val="hybridMultilevel"/>
    <w:name w:val="Нумерованный список 15"/>
    <w:lvl w:ilvl="0">
      <w:numFmt w:val="bullet"/>
      <w:suff w:val="tab"/>
      <w:lvlText w:val="·"/>
      <w:lvlJc w:val="left"/>
      <w:pPr>
        <w:ind w:left="72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44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16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288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60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32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504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76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480" w:hanging="0"/>
      </w:pPr>
      <w:rPr>
        <w:rFonts w:ascii="Wingdings" w:hAnsi="Wingdings" w:eastAsia="Wingdings" w:cs="Wingdings"/>
      </w:rPr>
    </w:lvl>
  </w:abstractNum>
  <w:abstractNum w:abstractNumId="32">
    <w:multiLevelType w:val="hybridMultilevel"/>
    <w:name w:val="Нумерованный список 7"/>
    <w:lvl w:ilvl="0">
      <w:numFmt w:val="bullet"/>
      <w:suff w:val="tab"/>
      <w:lvlText w:val="·"/>
      <w:lvlJc w:val="left"/>
      <w:pPr>
        <w:ind w:left="1069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789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2509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·"/>
      <w:lvlJc w:val="left"/>
      <w:pPr>
        <w:ind w:left="3229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949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4669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·"/>
      <w:lvlJc w:val="left"/>
      <w:pPr>
        <w:ind w:left="5389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6109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829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66"/>
    <w:tmReviewMarkIns w:val="4"/>
    <w:tmReviewColorIns w:val="-1"/>
    <w:tmReviewMarkDel w:val="7"/>
    <w:tmReviewColorDel w:val="-1"/>
    <w:tmReviewMarkFmt w:val="7"/>
    <w:tmReviewColorFmt w:val="-1"/>
    <w:tmReviewMarkLn w:val="1"/>
    <w:tmReviewColorLn w:val="0"/>
    <w:tmReviewToolTip w:val="1"/>
  </w:tmReviewPr>
  <w:tmLastPos>
    <w:tmLastPosPage w:val="9"/>
    <w:tmLastPosSelect w:val="0"/>
    <w:tmLastPosFrameIdx w:val="0"/>
    <w:tmLastPosCaret>
      <w:tmLastPosPgfIdx w:val="82"/>
      <w:tmLastPosIdx w:val="33"/>
    </w:tmLastPosCaret>
    <w:tmLastPosAnchor>
      <w:tmLastPosPgfIdx w:val="0"/>
      <w:tmLastPosIdx w:val="0"/>
    </w:tmLastPosAnchor>
    <w:tmLastPosTblRect w:left="0" w:top="0" w:right="0" w:bottom="0"/>
  </w:tmLastPos>
  <w:tmAppRevision w:date="1764756017" w:val="1222" w:fileVer="342" w:fileVer64="64" w:fileVerOS="3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after="0" w:line="240" w:lineRule="auto"/>
      <w:jc w:val="both"/>
      <w:keepNext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para2">
    <w:name w:val="heading 4"/>
    <w:qFormat/>
    <w:basedOn w:val="para0"/>
    <w:next w:val="para0"/>
    <w:pPr>
      <w:spacing w:before="240" w:after="60" w:line="240" w:lineRule="auto"/>
      <w:keepNext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para3">
    <w:name w:val="heading 5"/>
    <w:qFormat/>
    <w:basedOn w:val="para0"/>
    <w:next w:val="para0"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para4" w:customStyle="1">
    <w:name w:val="Основной текст1"/>
    <w:qFormat/>
    <w:basedOn w:val="para0"/>
    <w:pPr>
      <w:spacing w:before="600" w:after="480" w:line="486" w:lineRule="exact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sz w:val="28"/>
      <w:szCs w:val="28"/>
    </w:rPr>
  </w:style>
  <w:style w:type="paragraph" w:styleId="para5">
    <w:name w:val="List Paragraph"/>
    <w:qFormat/>
    <w:basedOn w:val="para0"/>
    <w:pPr>
      <w:ind w:left="720"/>
      <w:spacing w:after="0" w:line="240" w:lineRule="auto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" w:customStyle="1">
    <w:name w:val="ConsPlusCell"/>
    <w:qFormat/>
    <w:pPr>
      <w:spacing w:after="0" w:line="240" w:lineRule="auto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paragraph" w:styleId="para7" w:customStyle="1">
    <w:name w:val="ConsPlusNormal"/>
    <w:qFormat/>
    <w:pPr>
      <w:ind w:firstLine="720"/>
      <w:spacing w:after="0" w:line="240" w:lineRule="auto"/>
      <w:widowControl w:val="0"/>
    </w:pPr>
    <w:rPr>
      <w:rFonts w:ascii="Arial" w:hAnsi="Arial" w:eastAsia="Times New Roman" w:cs="Times New Roman"/>
      <w:sz w:val="22"/>
      <w:szCs w:val="22"/>
      <w:lang w:val="ru-ru" w:eastAsia="ru-ru" w:bidi="ar-sa"/>
    </w:rPr>
  </w:style>
  <w:style w:type="paragraph" w:styleId="para8">
    <w:name w:val="Balloon Text"/>
    <w:qFormat/>
    <w:basedOn w:val="para0"/>
    <w:pPr>
      <w:spacing w:after="0" w:line="240" w:lineRule="auto"/>
    </w:pPr>
    <w:rPr>
      <w:rFonts w:ascii="Tahoma" w:hAnsi="Tahoma" w:eastAsia="Times New Roman" w:cs="Times New Roman"/>
      <w:sz w:val="16"/>
      <w:szCs w:val="16"/>
      <w:lang w:eastAsia="ru-ru"/>
    </w:rPr>
  </w:style>
  <w:style w:type="paragraph" w:styleId="para9">
    <w:name w:val="No Spacing"/>
    <w:qFormat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para10" w:customStyle="1">
    <w:name w:val="Знак"/>
    <w:qFormat/>
    <w:basedOn w:val="para0"/>
    <w:pPr>
      <w:ind w:left="720" w:hanging="720"/>
      <w:spacing w:line="240" w:lineRule="exact"/>
      <w:jc w:val="both"/>
      <w:tabs defTabSz="708">
        <w:tab w:val="left" w:pos="720" w:leader="none"/>
      </w:tabs>
    </w:pPr>
    <w:rPr>
      <w:rFonts w:ascii="Verdana" w:hAnsi="Verdana" w:eastAsia="Times New Roman" w:cs="Arial"/>
      <w:sz w:val="20"/>
      <w:szCs w:val="20"/>
      <w:lang w:val="en-us"/>
    </w:rPr>
  </w:style>
  <w:style w:type="paragraph" w:styleId="para11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">
    <w:name w:val="Endnote Text"/>
    <w:qFormat/>
    <w:basedOn w:val="para0"/>
    <w:pPr>
      <w:spacing w:after="0" w:line="240" w:lineRule="auto"/>
    </w:pPr>
    <w:rPr>
      <w:rFonts w:ascii="Times New Roman" w:hAnsi="Times New Roman" w:eastAsia="Times New Roman"/>
    </w:rPr>
  </w:style>
  <w:style w:type="paragraph" w:styleId="para13">
    <w:name w:val="Footnote Text"/>
    <w:qFormat/>
    <w:basedOn w:val="para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4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5">
    <w:name w:val="Body Text"/>
    <w:qFormat/>
    <w:basedOn w:val="para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para16">
    <w:name w:val="Body Text Indent"/>
    <w:qFormat/>
    <w:basedOn w:val="para0"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7" w:customStyle="1">
    <w:name w:val="Body Single"/>
    <w:qFormat/>
    <w:pPr>
      <w:spacing w:after="0" w:line="240" w:lineRule="auto"/>
      <w:widowControl w:val="0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para18">
    <w:name w:val="Normal (Web)"/>
    <w:qFormat/>
    <w:basedOn w:val="para0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para19" w:customStyle="1">
    <w:name w:val="ConsNormal"/>
    <w:qFormat/>
    <w:pPr>
      <w:ind w:right="19772" w:firstLine="720"/>
      <w:spacing w:after="0" w:line="240" w:lineRule="auto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paragraph" w:styleId="para20" w:customStyle="1">
    <w:name w:val="Основной текст 1-табличный"/>
    <w:qFormat/>
    <w:basedOn w:val="para15"/>
    <w:pPr>
      <w:ind w:right="96" w:firstLine="125"/>
    </w:pPr>
    <w:rPr>
      <w:sz w:val="25"/>
      <w:szCs w:val="20"/>
    </w:rPr>
  </w:style>
  <w:style w:type="paragraph" w:styleId="para21" w:customStyle="1">
    <w:name w:val="Знак Знак Знак Знак"/>
    <w:qFormat/>
    <w:basedOn w:val="para0"/>
    <w:pPr>
      <w:ind w:left="720" w:hanging="720"/>
      <w:spacing w:line="240" w:lineRule="exact"/>
      <w:jc w:val="both"/>
      <w:tabs defTabSz="708">
        <w:tab w:val="left" w:pos="720" w:leader="none"/>
      </w:tabs>
    </w:pPr>
    <w:rPr>
      <w:rFonts w:ascii="Verdana" w:hAnsi="Verdana" w:eastAsia="Times New Roman" w:cs="Arial"/>
      <w:sz w:val="20"/>
      <w:szCs w:val="20"/>
      <w:lang w:val="en-us"/>
    </w:rPr>
  </w:style>
  <w:style w:type="paragraph" w:styleId="para22" w:customStyle="1">
    <w:name w:val="Iau?iue"/>
    <w:qFormat/>
    <w:pPr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paragraph" w:styleId="para23" w:customStyle="1">
    <w:name w:val="Знак1"/>
    <w:qFormat/>
    <w:basedOn w:val="para0"/>
    <w:pPr>
      <w:ind w:left="720" w:hanging="720"/>
      <w:spacing w:line="240" w:lineRule="exact"/>
      <w:jc w:val="both"/>
      <w:tabs defTabSz="708">
        <w:tab w:val="left" w:pos="720" w:leader="none"/>
      </w:tabs>
    </w:pPr>
    <w:rPr>
      <w:rFonts w:ascii="Verdana" w:hAnsi="Verdana" w:eastAsia="Times New Roman" w:cs="Arial"/>
      <w:sz w:val="20"/>
      <w:szCs w:val="20"/>
      <w:lang w:val="en-us"/>
    </w:rPr>
  </w:style>
  <w:style w:type="paragraph" w:styleId="para24" w:customStyle="1">
    <w:name w:val="Абзац списка2"/>
    <w:qFormat/>
    <w:basedOn w:val="para0"/>
    <w:pPr>
      <w:ind w:left="720"/>
      <w:spacing w:after="200" w:line="276" w:lineRule="auto"/>
      <w:contextualSpacing/>
    </w:pPr>
    <w:rPr>
      <w:rFonts w:cs="Times New Roman"/>
      <w:lang w:eastAsia="ru-ru"/>
    </w:rPr>
  </w:style>
  <w:style w:type="paragraph" w:styleId="para25" w:customStyle="1">
    <w:name w:val="ConsPlusTitle"/>
    <w:qFormat/>
    <w:pPr>
      <w:spacing w:after="0" w:line="240" w:lineRule="auto"/>
      <w:widowControl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para26" w:customStyle="1">
    <w:name w:val="Default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para27" w:customStyle="1">
    <w:name w:val="Основной текст4"/>
    <w:qFormat/>
    <w:basedOn w:val="para0"/>
    <w:pPr>
      <w:spacing w:before="7320" w:after="0" w:line="240" w:lineRule="atLeast"/>
      <w:jc w:val="center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Times New Roman" w:hAnsi="Times New Roman" w:eastAsia="Times New Roman" w:cs="Times New Roman"/>
      <w:sz w:val="27"/>
      <w:szCs w:val="27"/>
      <w:shd w:val="clear" w:fill="ffffff"/>
      <w:lang w:eastAsia="ru-ru"/>
    </w:rPr>
  </w:style>
  <w:style w:type="paragraph" w:styleId="para28" w:customStyle="1">
    <w:name w:val="Основной текст (15)"/>
    <w:qFormat/>
    <w:basedOn w:val="para0"/>
    <w:pPr>
      <w:spacing w:after="0" w:line="20" w:lineRule="atLeast"/>
      <w:jc w:val="center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Times New Roman" w:hAnsi="Times New Roman" w:eastAsia="Times New Roman"/>
      <w:sz w:val="18"/>
      <w:szCs w:val="18"/>
    </w:rPr>
  </w:style>
  <w:style w:type="paragraph" w:styleId="para29" w:customStyle="1">
    <w:name w:val="Текст примечания1"/>
    <w:qFormat/>
    <w:basedOn w:val="para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30" w:customStyle="1">
    <w:name w:val="headertext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31" w:customStyle="1">
    <w:name w:val="xl63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32" w:customStyle="1">
    <w:name w:val="xl64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C5D9F1" tmshd="6553856, 15849925, 16777215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33" w:customStyle="1">
    <w:name w:val="xl65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B8CCE4" tmshd="6553856, 14994616, 16777215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34" w:customStyle="1">
    <w:name w:val="xl66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B8CCE4" tmshd="6553856, 14994616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35" w:customStyle="1">
    <w:name w:val="xl67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C5D9F1" tmshd="6553856, 15849925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36" w:customStyle="1">
    <w:name w:val="xl68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6553856, 16777215, 16777215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para37" w:customStyle="1">
    <w:name w:val="xl69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38" w:customStyle="1">
    <w:name w:val="xl70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39" w:customStyle="1">
    <w:name w:val="xl7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para40" w:customStyle="1">
    <w:name w:val="xl72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C5D9F1" tmshd="6553856, 15849925, 16777215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para41" w:customStyle="1">
    <w:name w:val="xl73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C5D9F1" tmshd="6553856, 15849925, 16777215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para42" w:customStyle="1">
    <w:name w:val="xl74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2DDDC" tmshd="6553856, 14474738, 16777215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para43" w:customStyle="1">
    <w:name w:val="xl75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2DDDC" tmshd="6553856, 14474738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44" w:customStyle="1">
    <w:name w:val="xl76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EAF1DD" tmshd="6553856, 14545386, 16777215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para45" w:customStyle="1">
    <w:name w:val="xl77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EAF1DD" tmshd="6553856, 14545386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46" w:customStyle="1">
    <w:name w:val="xl78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CCC0DA" tmshd="6553856, 14336204, 16777215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47" w:customStyle="1">
    <w:name w:val="xl79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CCC0DA" tmshd="6553856, 14336204, 16777215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para48" w:customStyle="1">
    <w:name w:val="xl80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CCC0DA" tmshd="6553856, 14336204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49" w:customStyle="1">
    <w:name w:val="xl81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2DDDC" tmshd="6553856, 14474738, 16777215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50" w:customStyle="1">
    <w:name w:val="xl82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DE9D9" tmshd="6553856, 14281213, 16777215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51" w:customStyle="1">
    <w:name w:val="xl83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CCC0DA" tmshd="6553856, 14336204, 16777215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para52" w:customStyle="1">
    <w:name w:val="xl84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para53" w:customStyle="1">
    <w:name w:val="xl85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2DDDC" tmshd="6553856, 14474738, 16777215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para54" w:customStyle="1">
    <w:name w:val="xl86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EAF1DD" tmshd="6553856, 14545386, 16777215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para55" w:customStyle="1">
    <w:name w:val="xl87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56" w:customStyle="1">
    <w:name w:val="xl88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D8D8D8" tmshd="6553856, 14211288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57" w:customStyle="1">
    <w:name w:val="xl89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D8D8D8" tmshd="6553856, 14211288, 16777215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58" w:customStyle="1">
    <w:name w:val="xl90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BFBFBF" tmshd="6553856, 12566463, 16777215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59" w:customStyle="1">
    <w:name w:val="xl91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BFBFBF" tmshd="6553856, 12566463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0" w:customStyle="1">
    <w:name w:val="xl92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1" w:customStyle="1">
    <w:name w:val="xl93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2" w:customStyle="1">
    <w:name w:val="xl94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3" w:customStyle="1">
    <w:name w:val="xl95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64" w:customStyle="1">
    <w:name w:val="xl96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para65" w:customStyle="1">
    <w:name w:val="xl97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para66" w:customStyle="1">
    <w:name w:val="xl98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bCs/>
      <w:i/>
      <w:iCs/>
      <w:sz w:val="20"/>
      <w:szCs w:val="20"/>
      <w:lang w:eastAsia="ru-ru"/>
    </w:rPr>
  </w:style>
  <w:style w:type="paragraph" w:styleId="para67" w:customStyle="1">
    <w:name w:val="xl99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bCs/>
      <w:i/>
      <w:iCs/>
      <w:sz w:val="20"/>
      <w:szCs w:val="20"/>
      <w:lang w:eastAsia="ru-ru"/>
    </w:rPr>
  </w:style>
  <w:style w:type="paragraph" w:styleId="para68" w:customStyle="1">
    <w:name w:val="xl100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para69" w:customStyle="1">
    <w:name w:val="xl101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70" w:customStyle="1">
    <w:name w:val="xl102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71" w:customStyle="1">
    <w:name w:val="xl103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para72" w:customStyle="1">
    <w:name w:val="xl104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sz w:val="20"/>
      <w:szCs w:val="20"/>
      <w:lang w:eastAsia="ru-ru"/>
    </w:rPr>
  </w:style>
  <w:style w:type="paragraph" w:styleId="para73" w:customStyle="1">
    <w:name w:val="xl105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sz w:val="20"/>
      <w:szCs w:val="20"/>
      <w:lang w:eastAsia="ru-ru"/>
    </w:rPr>
  </w:style>
  <w:style w:type="paragraph" w:styleId="para74" w:customStyle="1">
    <w:name w:val="xl106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sz w:val="20"/>
      <w:szCs w:val="20"/>
      <w:lang w:eastAsia="ru-ru"/>
    </w:rPr>
  </w:style>
  <w:style w:type="paragraph" w:styleId="para75" w:customStyle="1">
    <w:name w:val="xl107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para76" w:customStyle="1">
    <w:name w:val="xl108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para77" w:customStyle="1">
    <w:name w:val="xl109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sz w:val="20"/>
      <w:szCs w:val="20"/>
      <w:lang w:eastAsia="ru-ru"/>
    </w:rPr>
  </w:style>
  <w:style w:type="paragraph" w:styleId="para78" w:customStyle="1">
    <w:name w:val="xl110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sz w:val="20"/>
      <w:szCs w:val="20"/>
      <w:lang w:eastAsia="ru-ru"/>
    </w:rPr>
  </w:style>
  <w:style w:type="paragraph" w:styleId="para79" w:customStyle="1">
    <w:name w:val="xl111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80" w:customStyle="1">
    <w:name w:val="xl112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para81" w:customStyle="1">
    <w:name w:val="xl113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sz w:val="20"/>
      <w:szCs w:val="20"/>
      <w:lang w:eastAsia="ru-ru"/>
    </w:rPr>
  </w:style>
  <w:style w:type="paragraph" w:styleId="para82" w:customStyle="1">
    <w:name w:val="xl114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para83" w:customStyle="1">
    <w:name w:val="xl115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sz w:val="20"/>
      <w:szCs w:val="20"/>
      <w:lang w:eastAsia="ru-ru"/>
    </w:rPr>
  </w:style>
  <w:style w:type="paragraph" w:styleId="para84" w:customStyle="1">
    <w:name w:val="xl116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para85" w:customStyle="1">
    <w:name w:val="xl117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sz w:val="20"/>
      <w:szCs w:val="20"/>
      <w:lang w:eastAsia="ru-ru"/>
    </w:rPr>
  </w:style>
  <w:style w:type="paragraph" w:styleId="para86" w:customStyle="1">
    <w:name w:val="xl118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sz w:val="20"/>
      <w:szCs w:val="20"/>
      <w:lang w:eastAsia="ru-ru"/>
    </w:rPr>
  </w:style>
  <w:style w:type="paragraph" w:styleId="para87" w:customStyle="1">
    <w:name w:val="xl119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para88" w:customStyle="1">
    <w:name w:val="xl120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89" w:customStyle="1">
    <w:name w:val="xl121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0" w:customStyle="1">
    <w:name w:val="xl122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1" w:customStyle="1">
    <w:name w:val="xl123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00" tmshd="6553856, 65535, 16777215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para92" w:customStyle="1">
    <w:name w:val="xl124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para93" w:customStyle="1">
    <w:name w:val="xl125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para94" w:customStyle="1">
    <w:name w:val="xl126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5" w:customStyle="1">
    <w:name w:val="xl127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6" w:customStyle="1">
    <w:name w:val="xl128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97" w:customStyle="1">
    <w:name w:val="xl129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para98" w:customStyle="1">
    <w:name w:val="xl130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9" w:customStyle="1">
    <w:name w:val="xl131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00" w:customStyle="1">
    <w:name w:val="xl132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01">
    <w:name w:val="Revision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102" w:customStyle="1">
    <w:name w:val="Тема примечания1"/>
    <w:qFormat/>
    <w:basedOn w:val="para29"/>
    <w:next w:val="para29"/>
    <w:rPr>
      <w:b/>
      <w:bCs/>
    </w:rPr>
  </w:style>
  <w:style w:type="paragraph" w:styleId="para103">
    <w:name w:val="Title"/>
    <w:qFormat/>
    <w:basedOn w:val="para0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0"/>
      <w:lang w:eastAsia="ru-ru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char2" w:customStyle="1">
    <w:name w:val="Заголовок 4 Знак"/>
    <w:basedOn w:val="char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char3" w:customStyle="1">
    <w:name w:val="Заголовок 5 Знак"/>
    <w:basedOn w:val="char0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char4" w:customStyle="1">
    <w:name w:val="Текст выноски Знак"/>
    <w:basedOn w:val="char0"/>
    <w:rPr>
      <w:rFonts w:ascii="Tahoma" w:hAnsi="Tahoma" w:eastAsia="Times New Roman" w:cs="Times New Roman"/>
      <w:sz w:val="16"/>
      <w:szCs w:val="16"/>
      <w:lang w:eastAsia="ru-ru"/>
    </w:rPr>
  </w:style>
  <w:style w:type="character" w:styleId="char5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6" w:customStyle="1">
    <w:name w:val="Текст концевой сноски Знак"/>
    <w:basedOn w:val="char0"/>
    <w:rPr>
      <w:rFonts w:ascii="Times New Roman" w:hAnsi="Times New Roman" w:eastAsia="Times New Roman" w:cs="Calibri"/>
    </w:rPr>
  </w:style>
  <w:style w:type="character" w:styleId="char7" w:customStyle="1">
    <w:name w:val="Текст сноски Знак"/>
    <w:basedOn w:val="char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8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9" w:customStyle="1">
    <w:name w:val="Основной текст Знак"/>
    <w:basedOn w:val="char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har10" w:customStyle="1">
    <w:name w:val="Основной текст с отступом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11" w:customStyle="1">
    <w:name w:val="Название Знак"/>
    <w:basedOn w:val="char0"/>
    <w:rPr>
      <w:rFonts w:ascii="Times New Roman" w:hAnsi="Times New Roman" w:eastAsia="Times New Roman" w:cs="Times New Roman"/>
      <w:b/>
      <w:bCs/>
      <w:color w:val="000000"/>
      <w:sz w:val="24"/>
      <w:szCs w:val="20"/>
      <w:lang w:eastAsia="ru-ru"/>
    </w:rPr>
  </w:style>
  <w:style w:type="character" w:styleId="char12" w:customStyle="1">
    <w:name w:val="Основной текст_"/>
    <w:rPr>
      <w:sz w:val="28"/>
      <w:szCs w:val="28"/>
      <w:shd w:val="clear" w:fill="ffffff"/>
    </w:rPr>
  </w:style>
  <w:style w:type="character" w:styleId="char13">
    <w:name w:val="Hyperlink"/>
    <w:rPr>
      <w:color w:val="0000ff"/>
      <w:u w:color="auto" w:val="single"/>
    </w:rPr>
  </w:style>
  <w:style w:type="character" w:styleId="char14" w:customStyle="1">
    <w:name w:val="Без интервала Знак"/>
    <w:rPr>
      <w:rFonts w:ascii="Calibri" w:hAnsi="Calibri" w:eastAsia="Calibri" w:cs="Times New Roman"/>
    </w:rPr>
  </w:style>
  <w:style w:type="character" w:styleId="char15">
    <w:name w:val="Page Number"/>
    <w:basedOn w:val="char0"/>
  </w:style>
  <w:style w:type="character" w:styleId="char16" w:customStyle="1">
    <w:name w:val="Текст концевой сноски Знак1"/>
    <w:basedOn w:val="char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17" w:customStyle="1">
    <w:name w:val="blk"/>
    <w:basedOn w:val="char0"/>
  </w:style>
  <w:style w:type="character" w:styleId="char18">
    <w:name w:val="Strong"/>
    <w:rPr>
      <w:rFonts w:cs="Times New Roman"/>
      <w:b/>
      <w:bCs/>
    </w:rPr>
  </w:style>
  <w:style w:type="character" w:styleId="char19">
    <w:name w:val="Emphasis"/>
    <w:rPr>
      <w:rFonts w:cs="Times New Roman"/>
      <w:i/>
      <w:iCs/>
    </w:rPr>
  </w:style>
  <w:style w:type="character" w:styleId="char20" w:customStyle="1">
    <w:name w:val="apple-converted-space"/>
    <w:basedOn w:val="char0"/>
  </w:style>
  <w:style w:type="character" w:styleId="char21" w:customStyle="1">
    <w:name w:val="Основной текст (15)_"/>
    <w:rPr>
      <w:rFonts w:ascii="Times New Roman" w:hAnsi="Times New Roman" w:eastAsia="Times New Roman"/>
      <w:sz w:val="18"/>
      <w:szCs w:val="18"/>
      <w:shd w:val="clear" w:fill="ffffff"/>
    </w:rPr>
  </w:style>
  <w:style w:type="character" w:styleId="char22" w:customStyle="1">
    <w:name w:val="Знак примечания1"/>
    <w:rPr>
      <w:sz w:val="16"/>
      <w:szCs w:val="16"/>
    </w:rPr>
  </w:style>
  <w:style w:type="character" w:styleId="char23" w:customStyle="1">
    <w:name w:val="Текст примечания Знак"/>
    <w:basedOn w:val="char0"/>
    <w:rPr>
      <w:rFonts w:ascii="Times New Roman" w:hAnsi="Times New Roman" w:eastAsia="Times New Roman" w:cs="Times New Roman"/>
      <w:sz w:val="20"/>
      <w:szCs w:val="20"/>
    </w:rPr>
  </w:style>
  <w:style w:type="character" w:styleId="char24">
    <w:name w:val="Line Number"/>
    <w:basedOn w:val="char0"/>
  </w:style>
  <w:style w:type="character" w:styleId="char25">
    <w:name w:val="Placeholder Text"/>
    <w:rPr>
      <w:color w:val="808080"/>
    </w:rPr>
  </w:style>
  <w:style w:type="character" w:styleId="char26" w:customStyle="1">
    <w:name w:val="Тема примечания Знак"/>
    <w:basedOn w:val="char23"/>
    <w:rPr>
      <w:rFonts w:ascii="Times New Roman" w:hAnsi="Times New Roman" w:eastAsia="Times New Roman" w:cs="Times New Roman"/>
      <w:b/>
      <w:bCs/>
      <w:sz w:val="20"/>
      <w:szCs w:val="20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">
    <w:name w:val="Сетка таблицы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">
    <w:name w:val="Сетка таблицы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3">
    <w:name w:val="Сетка таблицы3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1">
    <w:name w:val="Сетка таблицы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1">
    <w:name w:val="Сетка таблицы2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4">
    <w:name w:val="Сетка таблицы4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2">
    <w:name w:val="Сетка таблицы1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2">
    <w:name w:val="Сетка таблицы2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31">
    <w:name w:val="Сетка таблицы3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11">
    <w:name w:val="Сетка таблицы1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11">
    <w:name w:val="Сетка таблицы2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5">
    <w:name w:val="Сетка таблицы5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3">
    <w:name w:val="Сетка таблицы13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3">
    <w:name w:val="Сетка таблицы23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32">
    <w:name w:val="Сетка таблицы3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12">
    <w:name w:val="Сетка таблицы11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12">
    <w:name w:val="Сетка таблицы21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41">
    <w:name w:val="Сетка таблицы4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21">
    <w:name w:val="Сетка таблицы12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21">
    <w:name w:val="Сетка таблицы22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311">
    <w:name w:val="Сетка таблицы3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111">
    <w:name w:val="Сетка таблицы11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111">
    <w:name w:val="Сетка таблицы21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6">
    <w:name w:val="Сетка таблицы6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4">
    <w:name w:val="Сетка таблицы14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4">
    <w:name w:val="Сетка таблицы24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33">
    <w:name w:val="Сетка таблицы33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13">
    <w:name w:val="Сетка таблицы113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13">
    <w:name w:val="Сетка таблицы213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42">
    <w:name w:val="Сетка таблицы4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22">
    <w:name w:val="Сетка таблицы12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22">
    <w:name w:val="Сетка таблицы22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312">
    <w:name w:val="Сетка таблицы31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112">
    <w:name w:val="Сетка таблицы111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112">
    <w:name w:val="Сетка таблицы211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51">
    <w:name w:val="Сетка таблицы5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31">
    <w:name w:val="Сетка таблицы13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31">
    <w:name w:val="Сетка таблицы23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321">
    <w:name w:val="Сетка таблицы32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121">
    <w:name w:val="Сетка таблицы112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121">
    <w:name w:val="Сетка таблицы212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411">
    <w:name w:val="Сетка таблицы4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211">
    <w:name w:val="Сетка таблицы12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211">
    <w:name w:val="Сетка таблицы22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3111">
    <w:name w:val="Сетка таблицы31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1111">
    <w:name w:val="Сетка таблицы111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1111">
    <w:name w:val="Сетка таблицы211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Calibri" w:hAnsi="Calibri" w:eastAsia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after="0" w:line="240" w:lineRule="auto"/>
      <w:jc w:val="both"/>
      <w:keepNext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para2">
    <w:name w:val="heading 4"/>
    <w:qFormat/>
    <w:basedOn w:val="para0"/>
    <w:next w:val="para0"/>
    <w:pPr>
      <w:spacing w:before="240" w:after="60" w:line="240" w:lineRule="auto"/>
      <w:keepNext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para3">
    <w:name w:val="heading 5"/>
    <w:qFormat/>
    <w:basedOn w:val="para0"/>
    <w:next w:val="para0"/>
    <w:pPr>
      <w:spacing w:before="240" w:after="60" w:line="240" w:lineRule="auto"/>
      <w:outlineLvl w:val="4"/>
    </w:pPr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paragraph" w:styleId="para4" w:customStyle="1">
    <w:name w:val="Основной текст1"/>
    <w:qFormat/>
    <w:basedOn w:val="para0"/>
    <w:pPr>
      <w:spacing w:before="600" w:after="480" w:line="486" w:lineRule="exact"/>
      <w:jc w:val="both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sz w:val="28"/>
      <w:szCs w:val="28"/>
    </w:rPr>
  </w:style>
  <w:style w:type="paragraph" w:styleId="para5">
    <w:name w:val="List Paragraph"/>
    <w:qFormat/>
    <w:basedOn w:val="para0"/>
    <w:pPr>
      <w:ind w:left="720"/>
      <w:spacing w:after="0" w:line="240" w:lineRule="auto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" w:customStyle="1">
    <w:name w:val="ConsPlusCell"/>
    <w:qFormat/>
    <w:pPr>
      <w:spacing w:after="0" w:line="240" w:lineRule="auto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paragraph" w:styleId="para7" w:customStyle="1">
    <w:name w:val="ConsPlusNormal"/>
    <w:qFormat/>
    <w:pPr>
      <w:ind w:firstLine="720"/>
      <w:spacing w:after="0" w:line="240" w:lineRule="auto"/>
      <w:widowControl w:val="0"/>
    </w:pPr>
    <w:rPr>
      <w:rFonts w:ascii="Arial" w:hAnsi="Arial" w:eastAsia="Times New Roman" w:cs="Times New Roman"/>
      <w:sz w:val="22"/>
      <w:szCs w:val="22"/>
      <w:lang w:val="ru-ru" w:eastAsia="ru-ru" w:bidi="ar-sa"/>
    </w:rPr>
  </w:style>
  <w:style w:type="paragraph" w:styleId="para8">
    <w:name w:val="Balloon Text"/>
    <w:qFormat/>
    <w:basedOn w:val="para0"/>
    <w:pPr>
      <w:spacing w:after="0" w:line="240" w:lineRule="auto"/>
    </w:pPr>
    <w:rPr>
      <w:rFonts w:ascii="Tahoma" w:hAnsi="Tahoma" w:eastAsia="Times New Roman" w:cs="Times New Roman"/>
      <w:sz w:val="16"/>
      <w:szCs w:val="16"/>
      <w:lang w:eastAsia="ru-ru"/>
    </w:rPr>
  </w:style>
  <w:style w:type="paragraph" w:styleId="para9">
    <w:name w:val="No Spacing"/>
    <w:qFormat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para10" w:customStyle="1">
    <w:name w:val="Знак"/>
    <w:qFormat/>
    <w:basedOn w:val="para0"/>
    <w:pPr>
      <w:ind w:left="720" w:hanging="720"/>
      <w:spacing w:line="240" w:lineRule="exact"/>
      <w:jc w:val="both"/>
      <w:tabs defTabSz="708">
        <w:tab w:val="left" w:pos="720" w:leader="none"/>
      </w:tabs>
    </w:pPr>
    <w:rPr>
      <w:rFonts w:ascii="Verdana" w:hAnsi="Verdana" w:eastAsia="Times New Roman" w:cs="Arial"/>
      <w:sz w:val="20"/>
      <w:szCs w:val="20"/>
      <w:lang w:val="en-us"/>
    </w:rPr>
  </w:style>
  <w:style w:type="paragraph" w:styleId="para11">
    <w:name w:val="Head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2">
    <w:name w:val="Endnote Text"/>
    <w:qFormat/>
    <w:basedOn w:val="para0"/>
    <w:pPr>
      <w:spacing w:after="0" w:line="240" w:lineRule="auto"/>
    </w:pPr>
    <w:rPr>
      <w:rFonts w:ascii="Times New Roman" w:hAnsi="Times New Roman" w:eastAsia="Times New Roman"/>
    </w:rPr>
  </w:style>
  <w:style w:type="paragraph" w:styleId="para13">
    <w:name w:val="Footnote Text"/>
    <w:qFormat/>
    <w:basedOn w:val="para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14">
    <w:name w:val="Footer"/>
    <w:qFormat/>
    <w:basedOn w:val="para0"/>
    <w:pPr>
      <w:spacing w:after="0" w:line="240" w:lineRule="auto"/>
      <w:tabs defTabSz="708"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5">
    <w:name w:val="Body Text"/>
    <w:qFormat/>
    <w:basedOn w:val="para0"/>
    <w:pPr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paragraph" w:styleId="para16">
    <w:name w:val="Body Text Indent"/>
    <w:qFormat/>
    <w:basedOn w:val="para0"/>
    <w:pPr>
      <w:ind w:left="283"/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7" w:customStyle="1">
    <w:name w:val="Body Single"/>
    <w:qFormat/>
    <w:pPr>
      <w:spacing w:after="0" w:line="240" w:lineRule="auto"/>
      <w:widowControl w:val="0"/>
    </w:pPr>
    <w:rPr>
      <w:rFonts w:ascii="Times New Roman" w:hAnsi="Times New Roman" w:eastAsia="Times New Roman" w:cs="Times New Roman"/>
      <w:color w:val="000000"/>
      <w:sz w:val="28"/>
      <w:szCs w:val="22"/>
      <w:lang w:val="ru-ru" w:eastAsia="ru-ru" w:bidi="ar-sa"/>
    </w:rPr>
  </w:style>
  <w:style w:type="paragraph" w:styleId="para18">
    <w:name w:val="Normal (Web)"/>
    <w:qFormat/>
    <w:basedOn w:val="para0"/>
    <w:pPr>
      <w:spacing w:before="100" w:after="100" w:line="240" w:lineRule="auto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para19" w:customStyle="1">
    <w:name w:val="ConsNormal"/>
    <w:qFormat/>
    <w:pPr>
      <w:ind w:right="19772" w:firstLine="720"/>
      <w:spacing w:after="0" w:line="240" w:lineRule="auto"/>
    </w:pPr>
    <w:rPr>
      <w:rFonts w:ascii="Arial" w:hAnsi="Arial" w:eastAsia="Times New Roman" w:cs="Arial"/>
      <w:sz w:val="22"/>
      <w:szCs w:val="22"/>
      <w:lang w:val="ru-ru" w:eastAsia="ru-ru" w:bidi="ar-sa"/>
    </w:rPr>
  </w:style>
  <w:style w:type="paragraph" w:styleId="para20" w:customStyle="1">
    <w:name w:val="Основной текст 1-табличный"/>
    <w:qFormat/>
    <w:basedOn w:val="para15"/>
    <w:pPr>
      <w:ind w:right="96" w:firstLine="125"/>
    </w:pPr>
    <w:rPr>
      <w:sz w:val="25"/>
      <w:szCs w:val="20"/>
    </w:rPr>
  </w:style>
  <w:style w:type="paragraph" w:styleId="para21" w:customStyle="1">
    <w:name w:val="Знак Знак Знак Знак"/>
    <w:qFormat/>
    <w:basedOn w:val="para0"/>
    <w:pPr>
      <w:ind w:left="720" w:hanging="720"/>
      <w:spacing w:line="240" w:lineRule="exact"/>
      <w:jc w:val="both"/>
      <w:tabs defTabSz="708">
        <w:tab w:val="left" w:pos="720" w:leader="none"/>
      </w:tabs>
    </w:pPr>
    <w:rPr>
      <w:rFonts w:ascii="Verdana" w:hAnsi="Verdana" w:eastAsia="Times New Roman" w:cs="Arial"/>
      <w:sz w:val="20"/>
      <w:szCs w:val="20"/>
      <w:lang w:val="en-us"/>
    </w:rPr>
  </w:style>
  <w:style w:type="paragraph" w:styleId="para22" w:customStyle="1">
    <w:name w:val="Iau?iue"/>
    <w:qFormat/>
    <w:pPr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ru-ru" w:eastAsia="ru-ru" w:bidi="ar-sa"/>
    </w:rPr>
  </w:style>
  <w:style w:type="paragraph" w:styleId="para23" w:customStyle="1">
    <w:name w:val="Знак1"/>
    <w:qFormat/>
    <w:basedOn w:val="para0"/>
    <w:pPr>
      <w:ind w:left="720" w:hanging="720"/>
      <w:spacing w:line="240" w:lineRule="exact"/>
      <w:jc w:val="both"/>
      <w:tabs defTabSz="708">
        <w:tab w:val="left" w:pos="720" w:leader="none"/>
      </w:tabs>
    </w:pPr>
    <w:rPr>
      <w:rFonts w:ascii="Verdana" w:hAnsi="Verdana" w:eastAsia="Times New Roman" w:cs="Arial"/>
      <w:sz w:val="20"/>
      <w:szCs w:val="20"/>
      <w:lang w:val="en-us"/>
    </w:rPr>
  </w:style>
  <w:style w:type="paragraph" w:styleId="para24" w:customStyle="1">
    <w:name w:val="Абзац списка2"/>
    <w:qFormat/>
    <w:basedOn w:val="para0"/>
    <w:pPr>
      <w:ind w:left="720"/>
      <w:spacing w:after="200" w:line="276" w:lineRule="auto"/>
      <w:contextualSpacing/>
    </w:pPr>
    <w:rPr>
      <w:rFonts w:cs="Times New Roman"/>
      <w:lang w:eastAsia="ru-ru"/>
    </w:rPr>
  </w:style>
  <w:style w:type="paragraph" w:styleId="para25" w:customStyle="1">
    <w:name w:val="ConsPlusTitle"/>
    <w:qFormat/>
    <w:pPr>
      <w:spacing w:after="0" w:line="240" w:lineRule="auto"/>
      <w:widowControl w:val="0"/>
    </w:pPr>
    <w:rPr>
      <w:rFonts w:ascii="Times New Roman" w:hAnsi="Times New Roman" w:eastAsia="Times New Roman" w:cs="Times New Roman"/>
      <w:b/>
      <w:bCs/>
      <w:sz w:val="24"/>
      <w:szCs w:val="24"/>
      <w:lang w:val="ru-ru" w:eastAsia="ru-ru" w:bidi="ar-sa"/>
    </w:rPr>
  </w:style>
  <w:style w:type="paragraph" w:styleId="para26" w:customStyle="1">
    <w:name w:val="Default"/>
    <w:qFormat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val="ru-ru" w:eastAsia="ru-ru" w:bidi="ar-sa"/>
    </w:rPr>
  </w:style>
  <w:style w:type="paragraph" w:styleId="para27" w:customStyle="1">
    <w:name w:val="Основной текст4"/>
    <w:qFormat/>
    <w:basedOn w:val="para0"/>
    <w:pPr>
      <w:spacing w:before="7320" w:after="0" w:line="240" w:lineRule="atLeast"/>
      <w:jc w:val="center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Times New Roman" w:hAnsi="Times New Roman" w:eastAsia="Times New Roman" w:cs="Times New Roman"/>
      <w:sz w:val="27"/>
      <w:szCs w:val="27"/>
      <w:shd w:val="clear" w:fill="ffffff"/>
      <w:lang w:eastAsia="ru-ru"/>
    </w:rPr>
  </w:style>
  <w:style w:type="paragraph" w:styleId="para28" w:customStyle="1">
    <w:name w:val="Основной текст (15)"/>
    <w:qFormat/>
    <w:basedOn w:val="para0"/>
    <w:pPr>
      <w:spacing w:after="0" w:line="20" w:lineRule="atLeast"/>
      <w:jc w:val="center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Times New Roman" w:hAnsi="Times New Roman" w:eastAsia="Times New Roman"/>
      <w:sz w:val="18"/>
      <w:szCs w:val="18"/>
    </w:rPr>
  </w:style>
  <w:style w:type="paragraph" w:styleId="para29" w:customStyle="1">
    <w:name w:val="Текст примечания1"/>
    <w:qFormat/>
    <w:basedOn w:val="para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para30" w:customStyle="1">
    <w:name w:val="headertext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31" w:customStyle="1">
    <w:name w:val="xl63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32" w:customStyle="1">
    <w:name w:val="xl64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C5D9F1" tmshd="6553856, 15849925, 16777215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33" w:customStyle="1">
    <w:name w:val="xl65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B8CCE4" tmshd="6553856, 14994616, 16777215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34" w:customStyle="1">
    <w:name w:val="xl66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B8CCE4" tmshd="6553856, 14994616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35" w:customStyle="1">
    <w:name w:val="xl67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C5D9F1" tmshd="6553856, 15849925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36" w:customStyle="1">
    <w:name w:val="xl68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FF" tmshd="6553856, 16777215, 16777215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para37" w:customStyle="1">
    <w:name w:val="xl69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38" w:customStyle="1">
    <w:name w:val="xl70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FFFFF" tmshd="6553856, 16777215, 16777215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39" w:customStyle="1">
    <w:name w:val="xl71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para40" w:customStyle="1">
    <w:name w:val="xl72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C5D9F1" tmshd="6553856, 15849925, 16777215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para41" w:customStyle="1">
    <w:name w:val="xl73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C5D9F1" tmshd="6553856, 15849925, 16777215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para42" w:customStyle="1">
    <w:name w:val="xl74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2DDDC" tmshd="6553856, 14474738, 16777215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para43" w:customStyle="1">
    <w:name w:val="xl75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2DDDC" tmshd="6553856, 14474738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44" w:customStyle="1">
    <w:name w:val="xl76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EAF1DD" tmshd="6553856, 14545386, 16777215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para45" w:customStyle="1">
    <w:name w:val="xl77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EAF1DD" tmshd="6553856, 14545386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46" w:customStyle="1">
    <w:name w:val="xl78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CCC0DA" tmshd="6553856, 14336204, 16777215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47" w:customStyle="1">
    <w:name w:val="xl79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CCC0DA" tmshd="6553856, 14336204, 16777215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para48" w:customStyle="1">
    <w:name w:val="xl80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CCC0DA" tmshd="6553856, 14336204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49" w:customStyle="1">
    <w:name w:val="xl81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2DDDC" tmshd="6553856, 14474738, 16777215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50" w:customStyle="1">
    <w:name w:val="xl82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DE9D9" tmshd="6553856, 14281213, 16777215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51" w:customStyle="1">
    <w:name w:val="xl83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CCC0DA" tmshd="6553856, 14336204, 16777215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para52" w:customStyle="1">
    <w:name w:val="xl84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para53" w:customStyle="1">
    <w:name w:val="xl85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F2DDDC" tmshd="6553856, 14474738, 16777215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para54" w:customStyle="1">
    <w:name w:val="xl86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EAF1DD" tmshd="6553856, 14545386, 16777215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para55" w:customStyle="1">
    <w:name w:val="xl87"/>
    <w:qFormat/>
    <w:basedOn w:val="para0"/>
    <w:pPr>
      <w:spacing w:before="100" w:after="100" w:beforeAutospacing="1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56" w:customStyle="1">
    <w:name w:val="xl88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D8D8D8" tmshd="6553856, 14211288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57" w:customStyle="1">
    <w:name w:val="xl89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D8D8D8" tmshd="6553856, 14211288, 16777215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58" w:customStyle="1">
    <w:name w:val="xl90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BFBFBF" tmshd="6553856, 12566463, 16777215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59" w:customStyle="1">
    <w:name w:val="xl91"/>
    <w:qFormat/>
    <w:basedOn w:val="para0"/>
    <w:pPr>
      <w:spacing w:before="100" w:after="100" w:beforeAutospacing="1" w:afterAutospacing="1" w:line="240" w:lineRule="auto"/>
      <w:pBdr>
        <w:top w:val="nil" w:sz="0" w:space="3" w:color="000000" tmln="20, 20, 20, 0, 60"/>
        <w:left w:val="nil" w:sz="0" w:space="3" w:color="000000" tmln="20, 20, 20, 0, 60"/>
        <w:bottom w:val="nil" w:sz="0" w:space="3" w:color="000000" tmln="20, 20, 20, 0, 60"/>
        <w:right w:val="nil" w:sz="0" w:space="3" w:color="000000" tmln="20, 20, 20, 0, 60"/>
        <w:between w:val="nil" w:sz="0" w:space="0" w:color="000000" tmln="20, 20, 20, 0, 0"/>
      </w:pBdr>
      <w:shd w:val="solid" w:color="BFBFBF" tmshd="6553856, 12566463, 16777215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0" w:customStyle="1">
    <w:name w:val="xl92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1" w:customStyle="1">
    <w:name w:val="xl93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2" w:customStyle="1">
    <w:name w:val="xl94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63" w:customStyle="1">
    <w:name w:val="xl95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64" w:customStyle="1">
    <w:name w:val="xl96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para65" w:customStyle="1">
    <w:name w:val="xl97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para66" w:customStyle="1">
    <w:name w:val="xl98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bCs/>
      <w:i/>
      <w:iCs/>
      <w:sz w:val="20"/>
      <w:szCs w:val="20"/>
      <w:lang w:eastAsia="ru-ru"/>
    </w:rPr>
  </w:style>
  <w:style w:type="paragraph" w:styleId="para67" w:customStyle="1">
    <w:name w:val="xl99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bCs/>
      <w:i/>
      <w:iCs/>
      <w:sz w:val="20"/>
      <w:szCs w:val="20"/>
      <w:lang w:eastAsia="ru-ru"/>
    </w:rPr>
  </w:style>
  <w:style w:type="paragraph" w:styleId="para68" w:customStyle="1">
    <w:name w:val="xl100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para69" w:customStyle="1">
    <w:name w:val="xl101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70" w:customStyle="1">
    <w:name w:val="xl102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71" w:customStyle="1">
    <w:name w:val="xl103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para72" w:customStyle="1">
    <w:name w:val="xl104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sz w:val="20"/>
      <w:szCs w:val="20"/>
      <w:lang w:eastAsia="ru-ru"/>
    </w:rPr>
  </w:style>
  <w:style w:type="paragraph" w:styleId="para73" w:customStyle="1">
    <w:name w:val="xl105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sz w:val="20"/>
      <w:szCs w:val="20"/>
      <w:lang w:eastAsia="ru-ru"/>
    </w:rPr>
  </w:style>
  <w:style w:type="paragraph" w:styleId="para74" w:customStyle="1">
    <w:name w:val="xl106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sz w:val="20"/>
      <w:szCs w:val="20"/>
      <w:lang w:eastAsia="ru-ru"/>
    </w:rPr>
  </w:style>
  <w:style w:type="paragraph" w:styleId="para75" w:customStyle="1">
    <w:name w:val="xl107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para76" w:customStyle="1">
    <w:name w:val="xl108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para77" w:customStyle="1">
    <w:name w:val="xl109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sz w:val="20"/>
      <w:szCs w:val="20"/>
      <w:lang w:eastAsia="ru-ru"/>
    </w:rPr>
  </w:style>
  <w:style w:type="paragraph" w:styleId="para78" w:customStyle="1">
    <w:name w:val="xl110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sz w:val="20"/>
      <w:szCs w:val="20"/>
      <w:lang w:eastAsia="ru-ru"/>
    </w:rPr>
  </w:style>
  <w:style w:type="paragraph" w:styleId="para79" w:customStyle="1">
    <w:name w:val="xl111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80" w:customStyle="1">
    <w:name w:val="xl112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para81" w:customStyle="1">
    <w:name w:val="xl113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sz w:val="20"/>
      <w:szCs w:val="20"/>
      <w:lang w:eastAsia="ru-ru"/>
    </w:rPr>
  </w:style>
  <w:style w:type="paragraph" w:styleId="para82" w:customStyle="1">
    <w:name w:val="xl114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para83" w:customStyle="1">
    <w:name w:val="xl115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sz w:val="20"/>
      <w:szCs w:val="20"/>
      <w:lang w:eastAsia="ru-ru"/>
    </w:rPr>
  </w:style>
  <w:style w:type="paragraph" w:styleId="para84" w:customStyle="1">
    <w:name w:val="xl116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para85" w:customStyle="1">
    <w:name w:val="xl117"/>
    <w:qFormat/>
    <w:basedOn w:val="para0"/>
    <w:pPr>
      <w:spacing w:before="100" w:after="100" w:beforeAutospacing="1" w:afterAutospacing="1" w:line="240" w:lineRule="auto"/>
      <w:jc w:val="right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sz w:val="20"/>
      <w:szCs w:val="20"/>
      <w:lang w:eastAsia="ru-ru"/>
    </w:rPr>
  </w:style>
  <w:style w:type="paragraph" w:styleId="para86" w:customStyle="1">
    <w:name w:val="xl118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sz w:val="20"/>
      <w:szCs w:val="20"/>
      <w:lang w:eastAsia="ru-ru"/>
    </w:rPr>
  </w:style>
  <w:style w:type="paragraph" w:styleId="para87" w:customStyle="1">
    <w:name w:val="xl119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para88" w:customStyle="1">
    <w:name w:val="xl120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89" w:customStyle="1">
    <w:name w:val="xl121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0" w:customStyle="1">
    <w:name w:val="xl122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nil" w:sz="0" w:space="3" w:color="000000" tmln="20, 20, 20, 0, 60"/>
        <w:bottom w:val="single" w:sz="4" w:space="0" w:color="000000" tmln="10, 20, 20, 0, 0"/>
        <w:right w:val="nil" w:sz="0" w:space="3" w:color="000000" tmln="20, 20, 20, 0, 6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1" w:customStyle="1">
    <w:name w:val="xl123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solid" w:color="FFFF00" tmshd="6553856, 65535, 16777215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para92" w:customStyle="1">
    <w:name w:val="xl124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i/>
      <w:iCs/>
      <w:sz w:val="24"/>
      <w:szCs w:val="24"/>
      <w:lang w:eastAsia="ru-ru"/>
    </w:rPr>
  </w:style>
  <w:style w:type="paragraph" w:styleId="para93" w:customStyle="1">
    <w:name w:val="xl125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para94" w:customStyle="1">
    <w:name w:val="xl126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5" w:customStyle="1">
    <w:name w:val="xl127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6" w:customStyle="1">
    <w:name w:val="xl128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para97" w:customStyle="1">
    <w:name w:val="xl129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para98" w:customStyle="1">
    <w:name w:val="xl130"/>
    <w:qFormat/>
    <w:basedOn w:val="para0"/>
    <w:pPr>
      <w:spacing w:before="100" w:after="100" w:beforeAutospacing="1" w:afterAutospacing="1" w:line="240" w:lineRule="auto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99" w:customStyle="1">
    <w:name w:val="xl131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00" w:customStyle="1">
    <w:name w:val="xl132"/>
    <w:qFormat/>
    <w:basedOn w:val="para0"/>
    <w:pPr>
      <w:spacing w:before="100" w:after="100" w:beforeAutospacing="1" w:afterAutospacing="1" w:line="240" w:lineRule="auto"/>
      <w:jc w:val="center"/>
      <w:pBdr>
        <w:top w:val="single" w:sz="4" w:space="0" w:color="000000" tmln="10, 20, 20, 0, 0"/>
        <w:left w:val="single" w:sz="4" w:space="0" w:color="000000" tmln="10, 20, 20, 0, 0"/>
        <w:bottom w:val="single" w:sz="4" w:space="0" w:color="000000" tmln="10, 20, 20, 0, 0"/>
        <w:right w:val="single" w:sz="4" w:space="0" w:color="000000" tmln="10, 20, 20, 0, 0"/>
        <w:between w:val="nil" w:sz="0" w:space="0" w:color="000000" tmln="20, 20, 20, 0, 0"/>
      </w:pBdr>
      <w:shd w:val="none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para101">
    <w:name w:val="Revision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para102" w:customStyle="1">
    <w:name w:val="Тема примечания1"/>
    <w:qFormat/>
    <w:basedOn w:val="para29"/>
    <w:next w:val="para29"/>
    <w:rPr>
      <w:b/>
      <w:bCs/>
    </w:rPr>
  </w:style>
  <w:style w:type="paragraph" w:styleId="para103">
    <w:name w:val="Title"/>
    <w:qFormat/>
    <w:basedOn w:val="para0"/>
    <w:pPr>
      <w:spacing w:after="0" w:line="240" w:lineRule="auto"/>
      <w:jc w:val="center"/>
    </w:pPr>
    <w:rPr>
      <w:rFonts w:ascii="Times New Roman" w:hAnsi="Times New Roman" w:eastAsia="Times New Roman" w:cs="Times New Roman"/>
      <w:b/>
      <w:bCs/>
      <w:color w:val="000000"/>
      <w:sz w:val="24"/>
      <w:szCs w:val="20"/>
      <w:lang w:eastAsia="ru-ru"/>
    </w:rPr>
  </w:style>
  <w:style w:type="character" w:styleId="char0" w:default="1">
    <w:name w:val="Default Paragraph Font"/>
  </w:style>
  <w:style w:type="character" w:styleId="char1" w:customStyle="1">
    <w:name w:val="Заголовок 1 Знак"/>
    <w:basedOn w:val="char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char2" w:customStyle="1">
    <w:name w:val="Заголовок 4 Знак"/>
    <w:basedOn w:val="char0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char3" w:customStyle="1">
    <w:name w:val="Заголовок 5 Знак"/>
    <w:basedOn w:val="char0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char4" w:customStyle="1">
    <w:name w:val="Текст выноски Знак"/>
    <w:basedOn w:val="char0"/>
    <w:rPr>
      <w:rFonts w:ascii="Tahoma" w:hAnsi="Tahoma" w:eastAsia="Times New Roman" w:cs="Times New Roman"/>
      <w:sz w:val="16"/>
      <w:szCs w:val="16"/>
      <w:lang w:eastAsia="ru-ru"/>
    </w:rPr>
  </w:style>
  <w:style w:type="character" w:styleId="char5" w:customStyle="1">
    <w:name w:val="Верх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6" w:customStyle="1">
    <w:name w:val="Текст концевой сноски Знак"/>
    <w:basedOn w:val="char0"/>
    <w:rPr>
      <w:rFonts w:ascii="Times New Roman" w:hAnsi="Times New Roman" w:eastAsia="Times New Roman" w:cs="Calibri"/>
    </w:rPr>
  </w:style>
  <w:style w:type="character" w:styleId="char7" w:customStyle="1">
    <w:name w:val="Текст сноски Знак"/>
    <w:basedOn w:val="char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8" w:customStyle="1">
    <w:name w:val="Нижний колонтитул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9" w:customStyle="1">
    <w:name w:val="Основной текст Знак"/>
    <w:basedOn w:val="char0"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char10" w:customStyle="1">
    <w:name w:val="Основной текст с отступом Знак"/>
    <w:basedOn w:val="char0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char11" w:customStyle="1">
    <w:name w:val="Название Знак"/>
    <w:basedOn w:val="char0"/>
    <w:rPr>
      <w:rFonts w:ascii="Times New Roman" w:hAnsi="Times New Roman" w:eastAsia="Times New Roman" w:cs="Times New Roman"/>
      <w:b/>
      <w:bCs/>
      <w:color w:val="000000"/>
      <w:sz w:val="24"/>
      <w:szCs w:val="20"/>
      <w:lang w:eastAsia="ru-ru"/>
    </w:rPr>
  </w:style>
  <w:style w:type="character" w:styleId="char12" w:customStyle="1">
    <w:name w:val="Основной текст_"/>
    <w:rPr>
      <w:sz w:val="28"/>
      <w:szCs w:val="28"/>
      <w:shd w:val="clear" w:fill="ffffff"/>
    </w:rPr>
  </w:style>
  <w:style w:type="character" w:styleId="char13">
    <w:name w:val="Hyperlink"/>
    <w:rPr>
      <w:color w:val="0000ff"/>
      <w:u w:color="auto" w:val="single"/>
    </w:rPr>
  </w:style>
  <w:style w:type="character" w:styleId="char14" w:customStyle="1">
    <w:name w:val="Без интервала Знак"/>
    <w:rPr>
      <w:rFonts w:ascii="Calibri" w:hAnsi="Calibri" w:eastAsia="Calibri" w:cs="Times New Roman"/>
    </w:rPr>
  </w:style>
  <w:style w:type="character" w:styleId="char15">
    <w:name w:val="Page Number"/>
    <w:basedOn w:val="char0"/>
  </w:style>
  <w:style w:type="character" w:styleId="char16" w:customStyle="1">
    <w:name w:val="Текст концевой сноски Знак1"/>
    <w:basedOn w:val="char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char17" w:customStyle="1">
    <w:name w:val="blk"/>
    <w:basedOn w:val="char0"/>
  </w:style>
  <w:style w:type="character" w:styleId="char18">
    <w:name w:val="Strong"/>
    <w:rPr>
      <w:rFonts w:cs="Times New Roman"/>
      <w:b/>
      <w:bCs/>
    </w:rPr>
  </w:style>
  <w:style w:type="character" w:styleId="char19">
    <w:name w:val="Emphasis"/>
    <w:rPr>
      <w:rFonts w:cs="Times New Roman"/>
      <w:i/>
      <w:iCs/>
    </w:rPr>
  </w:style>
  <w:style w:type="character" w:styleId="char20" w:customStyle="1">
    <w:name w:val="apple-converted-space"/>
    <w:basedOn w:val="char0"/>
  </w:style>
  <w:style w:type="character" w:styleId="char21" w:customStyle="1">
    <w:name w:val="Основной текст (15)_"/>
    <w:rPr>
      <w:rFonts w:ascii="Times New Roman" w:hAnsi="Times New Roman" w:eastAsia="Times New Roman"/>
      <w:sz w:val="18"/>
      <w:szCs w:val="18"/>
      <w:shd w:val="clear" w:fill="ffffff"/>
    </w:rPr>
  </w:style>
  <w:style w:type="character" w:styleId="char22" w:customStyle="1">
    <w:name w:val="Знак примечания1"/>
    <w:rPr>
      <w:sz w:val="16"/>
      <w:szCs w:val="16"/>
    </w:rPr>
  </w:style>
  <w:style w:type="character" w:styleId="char23" w:customStyle="1">
    <w:name w:val="Текст примечания Знак"/>
    <w:basedOn w:val="char0"/>
    <w:rPr>
      <w:rFonts w:ascii="Times New Roman" w:hAnsi="Times New Roman" w:eastAsia="Times New Roman" w:cs="Times New Roman"/>
      <w:sz w:val="20"/>
      <w:szCs w:val="20"/>
    </w:rPr>
  </w:style>
  <w:style w:type="character" w:styleId="char24">
    <w:name w:val="Line Number"/>
    <w:basedOn w:val="char0"/>
  </w:style>
  <w:style w:type="character" w:styleId="char25">
    <w:name w:val="Placeholder Text"/>
    <w:rPr>
      <w:color w:val="808080"/>
    </w:rPr>
  </w:style>
  <w:style w:type="character" w:styleId="char26" w:customStyle="1">
    <w:name w:val="Тема примечания Знак"/>
    <w:basedOn w:val="char23"/>
    <w:rPr>
      <w:rFonts w:ascii="Times New Roman" w:hAnsi="Times New Roman" w:eastAsia="Times New Roman" w:cs="Times New Roman"/>
      <w:b/>
      <w:bCs/>
      <w:sz w:val="20"/>
      <w:szCs w:val="20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Сетка таблицы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">
    <w:name w:val="Сетка таблицы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">
    <w:name w:val="Сетка таблицы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3">
    <w:name w:val="Сетка таблицы3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1">
    <w:name w:val="Сетка таблицы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1">
    <w:name w:val="Сетка таблицы2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4">
    <w:name w:val="Сетка таблицы4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2">
    <w:name w:val="Сетка таблицы1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2">
    <w:name w:val="Сетка таблицы2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31">
    <w:name w:val="Сетка таблицы3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11">
    <w:name w:val="Сетка таблицы1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11">
    <w:name w:val="Сетка таблицы2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5">
    <w:name w:val="Сетка таблицы5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3">
    <w:name w:val="Сетка таблицы13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3">
    <w:name w:val="Сетка таблицы23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32">
    <w:name w:val="Сетка таблицы3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12">
    <w:name w:val="Сетка таблицы11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12">
    <w:name w:val="Сетка таблицы21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41">
    <w:name w:val="Сетка таблицы4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21">
    <w:name w:val="Сетка таблицы12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21">
    <w:name w:val="Сетка таблицы22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311">
    <w:name w:val="Сетка таблицы3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111">
    <w:name w:val="Сетка таблицы11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111">
    <w:name w:val="Сетка таблицы21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6">
    <w:name w:val="Сетка таблицы6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4">
    <w:name w:val="Сетка таблицы14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4">
    <w:name w:val="Сетка таблицы24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33">
    <w:name w:val="Сетка таблицы33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13">
    <w:name w:val="Сетка таблицы113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13">
    <w:name w:val="Сетка таблицы213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42">
    <w:name w:val="Сетка таблицы4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22">
    <w:name w:val="Сетка таблицы12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22">
    <w:name w:val="Сетка таблицы22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312">
    <w:name w:val="Сетка таблицы31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112">
    <w:name w:val="Сетка таблицы111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112">
    <w:name w:val="Сетка таблицы2112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51">
    <w:name w:val="Сетка таблицы5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31">
    <w:name w:val="Сетка таблицы13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31">
    <w:name w:val="Сетка таблицы23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321">
    <w:name w:val="Сетка таблицы32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121">
    <w:name w:val="Сетка таблицы112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121">
    <w:name w:val="Сетка таблицы212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411">
    <w:name w:val="Сетка таблицы4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211">
    <w:name w:val="Сетка таблицы12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211">
    <w:name w:val="Сетка таблицы22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3111">
    <w:name w:val="Сетка таблицы31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11111">
    <w:name w:val="Сетка таблицы111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  <w:style w:type="table" w:styleId="21111">
    <w:name w:val="Сетка таблицы21111"/>
    <w:basedOn w:val="NormalTable"/>
    <w:pPr>
      <w:spacing w:after="0" w:line="240" w:lineRule="auto"/>
    </w:pPr>
    <w:rPr>
      <w:rFonts w:cs="Times New Roman"/>
      <w:sz w:val="20"/>
      <w:szCs w:val="20"/>
      <w:lang w:eastAsia="ru-ru"/>
    </w:rPr>
    <w:tblPr>
      <w:tblBorders>
        <w:top w:val="single" w:sz="4" w:space="0" w:color="000000" tmln="10, 0, 0, 0, 0"/>
        <w:left w:val="single" w:sz="4" w:space="0" w:color="000000" tmln="10, 0, 0, 0, 0"/>
        <w:bottom w:val="single" w:sz="4" w:space="0" w:color="000000" tmln="10, 0, 0, 0, 0"/>
        <w:right w:val="single" w:sz="4" w:space="0" w:color="000000" tmln="10, 0, 0, 0, 0"/>
        <w:insideH w:val="single" w:sz="4" w:space="0" w:color="000000" tmln="10, 0, 0, 0, 0"/>
        <w:insideV w:val="single" w:sz="4" w:space="0" w:color="000000" tmln="10, 0, 0, 0, 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image" Target="media/image1.jpeg"/><Relationship Id="rId9" Type="http://schemas.openxmlformats.org/officeDocument/2006/relationships/hyperlink" Target="http://www.anzher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Calibri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Кремнев Д.С</dc:creator>
  <cp:keywords/>
  <dc:description/>
  <cp:lastModifiedBy/>
  <cp:revision>66</cp:revision>
  <cp:lastPrinted>2025-08-18T01:36:00Z</cp:lastPrinted>
  <dcterms:created xsi:type="dcterms:W3CDTF">2025-08-21T03:25:00Z</dcterms:created>
  <dcterms:modified xsi:type="dcterms:W3CDTF">2025-12-03T10:00:17Z</dcterms:modified>
</cp:coreProperties>
</file>